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5C" w:rsidRDefault="00A6015C" w:rsidP="00A6015C">
      <w:pPr>
        <w:spacing w:line="600" w:lineRule="exact"/>
        <w:rPr>
          <w:rFonts w:eastAsia="方正仿宋_GBK"/>
          <w:szCs w:val="32"/>
        </w:rPr>
      </w:pPr>
      <w:bookmarkStart w:id="0" w:name="Content"/>
      <w:bookmarkEnd w:id="0"/>
    </w:p>
    <w:p w:rsidR="00A6015C" w:rsidRDefault="00A6015C" w:rsidP="00A6015C">
      <w:pPr>
        <w:spacing w:line="600" w:lineRule="exact"/>
        <w:rPr>
          <w:rFonts w:eastAsia="黑体"/>
          <w:szCs w:val="32"/>
        </w:rPr>
      </w:pPr>
    </w:p>
    <w:p w:rsidR="00A6015C" w:rsidRDefault="00A6015C" w:rsidP="00A6015C">
      <w:pPr>
        <w:spacing w:line="600" w:lineRule="exact"/>
        <w:rPr>
          <w:rFonts w:eastAsia="黑体"/>
          <w:szCs w:val="32"/>
        </w:rPr>
      </w:pPr>
    </w:p>
    <w:p w:rsidR="00A6015C" w:rsidRDefault="00A6015C" w:rsidP="00A6015C">
      <w:pPr>
        <w:spacing w:line="600" w:lineRule="exact"/>
        <w:rPr>
          <w:rFonts w:eastAsia="方正仿宋_GB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977FE" wp14:editId="248D21D1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015C" w:rsidRDefault="00A6015C" w:rsidP="00A6015C">
                            <w:pPr>
                              <w:jc w:val="center"/>
                              <w:rPr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eastAsia="方正小标宋_GBK" w:hint="eastAsia"/>
                                <w:bCs/>
                                <w:color w:val="FF0000"/>
                                <w:spacing w:val="1"/>
                                <w:w w:val="96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重庆化工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1"/>
                                <w:w w:val="96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职业学</w:t>
                            </w:r>
                            <w:r>
                              <w:rPr>
                                <w:rFonts w:eastAsia="方正小标宋_GBK"/>
                                <w:bCs/>
                                <w:color w:val="FF0000"/>
                                <w:spacing w:val="47"/>
                                <w:w w:val="96"/>
                                <w:kern w:val="0"/>
                                <w:sz w:val="106"/>
                                <w:szCs w:val="106"/>
                                <w:fitText w:val="8190" w:id="1805515008"/>
                              </w:rPr>
                              <w:t>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977F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.05pt;margin-top:5.2pt;width:442.2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" filled="f" stroked="f">
                <v:path arrowok="t"/>
                <v:textbox>
                  <w:txbxContent>
                    <w:p w:rsidR="00A6015C" w:rsidRDefault="00A6015C" w:rsidP="00A6015C">
                      <w:pPr>
                        <w:jc w:val="center"/>
                        <w:rPr>
                          <w:sz w:val="106"/>
                          <w:szCs w:val="106"/>
                        </w:rPr>
                      </w:pPr>
                      <w:r>
                        <w:rPr>
                          <w:rFonts w:eastAsia="方正小标宋_GBK" w:hint="eastAsia"/>
                          <w:bCs/>
                          <w:color w:val="FF0000"/>
                          <w:spacing w:val="1"/>
                          <w:w w:val="96"/>
                          <w:kern w:val="0"/>
                          <w:sz w:val="106"/>
                          <w:szCs w:val="106"/>
                          <w:fitText w:val="8190" w:id="1805515008"/>
                        </w:rPr>
                        <w:t>重庆化工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1"/>
                          <w:w w:val="96"/>
                          <w:kern w:val="0"/>
                          <w:sz w:val="106"/>
                          <w:szCs w:val="106"/>
                          <w:fitText w:val="8190" w:id="1805515008"/>
                        </w:rPr>
                        <w:t>职业学</w:t>
                      </w:r>
                      <w:r>
                        <w:rPr>
                          <w:rFonts w:eastAsia="方正小标宋_GBK"/>
                          <w:bCs/>
                          <w:color w:val="FF0000"/>
                          <w:spacing w:val="47"/>
                          <w:w w:val="96"/>
                          <w:kern w:val="0"/>
                          <w:sz w:val="106"/>
                          <w:szCs w:val="106"/>
                          <w:fitText w:val="8190" w:id="1805515008"/>
                        </w:rPr>
                        <w:t>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015C" w:rsidRDefault="00A6015C" w:rsidP="00A6015C">
      <w:pPr>
        <w:spacing w:line="600" w:lineRule="exact"/>
        <w:rPr>
          <w:rFonts w:eastAsia="方正仿宋_GBK"/>
          <w:szCs w:val="32"/>
        </w:rPr>
      </w:pPr>
    </w:p>
    <w:p w:rsidR="00A6015C" w:rsidRDefault="00A6015C" w:rsidP="00A6015C">
      <w:pPr>
        <w:spacing w:line="600" w:lineRule="exact"/>
        <w:rPr>
          <w:rFonts w:eastAsia="方正仿宋_GBK"/>
          <w:szCs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45"/>
      </w:tblGrid>
      <w:tr w:rsidR="00A6015C" w:rsidRPr="00B56988" w:rsidTr="00945D04">
        <w:tc>
          <w:tcPr>
            <w:tcW w:w="8845" w:type="dxa"/>
          </w:tcPr>
          <w:p w:rsidR="00A6015C" w:rsidRPr="00B56988" w:rsidRDefault="00A6015C" w:rsidP="00945D04">
            <w:pPr>
              <w:spacing w:line="600" w:lineRule="exact"/>
              <w:ind w:firstLineChars="100" w:firstLine="320"/>
              <w:rPr>
                <w:rFonts w:ascii="Times New Roman" w:eastAsia="方正仿宋_GBK" w:hAnsi="Times New Roman"/>
                <w:sz w:val="32"/>
                <w:szCs w:val="32"/>
              </w:rPr>
            </w:pPr>
            <w:bookmarkStart w:id="1" w:name="doc_mark"/>
          </w:p>
          <w:p w:rsidR="00A6015C" w:rsidRPr="00B56988" w:rsidRDefault="00A6015C" w:rsidP="000A49D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B56988">
              <w:rPr>
                <w:rFonts w:ascii="Times New Roman" w:eastAsia="方正仿宋_GBK" w:hAnsi="Times New Roman"/>
                <w:sz w:val="32"/>
                <w:szCs w:val="32"/>
              </w:rPr>
              <w:t>渝化职院〔</w:t>
            </w:r>
            <w:r w:rsidRPr="00B56988">
              <w:rPr>
                <w:rFonts w:ascii="Times New Roman" w:eastAsia="方正仿宋_GBK" w:hAnsi="Times New Roman"/>
                <w:sz w:val="32"/>
                <w:szCs w:val="32"/>
              </w:rPr>
              <w:t>2024</w:t>
            </w:r>
            <w:r w:rsidRPr="00B56988">
              <w:rPr>
                <w:rFonts w:ascii="Times New Roman" w:eastAsia="方正仿宋_GBK" w:hAnsi="Times New Roman"/>
                <w:sz w:val="32"/>
                <w:szCs w:val="32"/>
              </w:rPr>
              <w:t>〕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103</w:t>
            </w:r>
            <w:r w:rsidRPr="00B56988">
              <w:rPr>
                <w:rFonts w:ascii="Times New Roman" w:eastAsia="方正仿宋_GBK" w:hAnsi="Times New Roman"/>
                <w:sz w:val="32"/>
                <w:szCs w:val="32"/>
              </w:rPr>
              <w:t>号</w:t>
            </w:r>
            <w:bookmarkEnd w:id="1"/>
          </w:p>
        </w:tc>
      </w:tr>
    </w:tbl>
    <w:p w:rsidR="00A6015C" w:rsidRDefault="00A6015C" w:rsidP="00A6015C">
      <w:pPr>
        <w:spacing w:line="600" w:lineRule="exact"/>
        <w:rPr>
          <w:rFonts w:eastAsia="方正仿宋_GBK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5720E5" wp14:editId="0A95E675">
                <wp:simplePos x="0" y="0"/>
                <wp:positionH relativeFrom="margin">
                  <wp:posOffset>0</wp:posOffset>
                </wp:positionH>
                <wp:positionV relativeFrom="paragraph">
                  <wp:posOffset>100329</wp:posOffset>
                </wp:positionV>
                <wp:extent cx="5615940" cy="0"/>
                <wp:effectExtent l="0" t="0" r="2286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5E11C" id="直接连接符 2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9pt" to="442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" strokecolor="red" strokeweight="2pt">
                <w10:wrap anchorx="margin"/>
              </v:line>
            </w:pict>
          </mc:Fallback>
        </mc:AlternateContent>
      </w:r>
    </w:p>
    <w:p w:rsidR="00A6015C" w:rsidRPr="003560FC" w:rsidRDefault="00A6015C" w:rsidP="00A6015C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3560FC">
        <w:rPr>
          <w:rFonts w:ascii="Times New Roman" w:eastAsia="方正小标宋_GBK" w:hAnsi="Times New Roman" w:cs="Times New Roman"/>
          <w:bCs/>
          <w:sz w:val="44"/>
          <w:szCs w:val="44"/>
        </w:rPr>
        <w:t>重庆化工职业学院</w:t>
      </w:r>
    </w:p>
    <w:p w:rsidR="00A6015C" w:rsidRDefault="00A6015C" w:rsidP="00A6015C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关于印发</w:t>
      </w:r>
      <w:r w:rsidRPr="00A6015C">
        <w:rPr>
          <w:rFonts w:ascii="Times New Roman" w:eastAsia="方正小标宋_GBK" w:hAnsi="Times New Roman" w:cs="Times New Roman" w:hint="eastAsia"/>
          <w:bCs/>
          <w:sz w:val="44"/>
          <w:szCs w:val="44"/>
        </w:rPr>
        <w:t>学生先进集体、先进个人评选表彰</w:t>
      </w:r>
    </w:p>
    <w:p w:rsidR="00A6015C" w:rsidRPr="003560FC" w:rsidRDefault="00A6015C" w:rsidP="00A6015C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A6015C">
        <w:rPr>
          <w:rFonts w:ascii="Times New Roman" w:eastAsia="方正小标宋_GBK" w:hAnsi="Times New Roman" w:cs="Times New Roman" w:hint="eastAsia"/>
          <w:bCs/>
          <w:sz w:val="44"/>
          <w:szCs w:val="44"/>
        </w:rPr>
        <w:t>办法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的通知</w:t>
      </w:r>
    </w:p>
    <w:p w:rsidR="00A6015C" w:rsidRDefault="00A6015C" w:rsidP="00A6015C">
      <w:pPr>
        <w:spacing w:line="579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A6015C" w:rsidRPr="00115D33" w:rsidRDefault="00A6015C" w:rsidP="00A6015C">
      <w:pPr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各部门、各单位：</w:t>
      </w:r>
    </w:p>
    <w:p w:rsidR="00A6015C" w:rsidRPr="00115D33" w:rsidRDefault="00A6015C" w:rsidP="00A6015C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现将《</w:t>
      </w:r>
      <w:r w:rsidRPr="00A601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重庆化工职业学院学生先进集体、先进个人评选表彰办法</w:t>
      </w: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》印发给你们，请认真组织学习并遵照执行。</w:t>
      </w:r>
    </w:p>
    <w:p w:rsidR="00A6015C" w:rsidRPr="00115D33" w:rsidRDefault="00A6015C" w:rsidP="00A6015C">
      <w:pPr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A6015C" w:rsidRPr="00115D33" w:rsidRDefault="00A6015C" w:rsidP="00A6015C">
      <w:pPr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A6015C" w:rsidRPr="00115D33" w:rsidRDefault="00A6015C" w:rsidP="00A6015C">
      <w:pPr>
        <w:spacing w:line="579" w:lineRule="exact"/>
        <w:ind w:right="64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重庆化工职业学院</w:t>
      </w:r>
    </w:p>
    <w:p w:rsidR="00A6015C" w:rsidRPr="00115D33" w:rsidRDefault="00A6015C" w:rsidP="00A6015C">
      <w:pPr>
        <w:spacing w:line="579" w:lineRule="exact"/>
        <w:ind w:right="64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Pr="00115D33">
        <w:rPr>
          <w:rFonts w:ascii="Times New Roman" w:eastAsia="方正仿宋_GBK" w:hAnsi="Times New Roman" w:cs="Times New Roman"/>
          <w:color w:val="000000"/>
          <w:sz w:val="32"/>
          <w:szCs w:val="32"/>
        </w:rPr>
        <w:t>024</w:t>
      </w: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</w:t>
      </w: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7</w:t>
      </w: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月</w:t>
      </w: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8</w:t>
      </w:r>
      <w:r w:rsidRPr="00115D33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日</w:t>
      </w:r>
    </w:p>
    <w:p w:rsidR="00A6015C" w:rsidRDefault="00A6015C">
      <w:pPr>
        <w:widowControl/>
        <w:jc w:val="left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  <w:lang w:bidi="ar"/>
        </w:rPr>
        <w:br w:type="page"/>
      </w:r>
    </w:p>
    <w:p w:rsidR="003A3845" w:rsidRPr="003A3845" w:rsidRDefault="006052EA">
      <w:pPr>
        <w:widowControl/>
        <w:spacing w:line="579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  <w:lang w:bidi="ar"/>
        </w:rPr>
      </w:pPr>
      <w:r w:rsidRPr="003A3845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lastRenderedPageBreak/>
        <w:t>重庆化工职业学院</w:t>
      </w:r>
    </w:p>
    <w:p w:rsidR="006219C8" w:rsidRPr="003A3845" w:rsidRDefault="006052EA">
      <w:pPr>
        <w:widowControl/>
        <w:spacing w:line="579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A3845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学生先进集体、先进个人评选表彰办法</w:t>
      </w:r>
    </w:p>
    <w:p w:rsidR="006219C8" w:rsidRPr="003A3845" w:rsidRDefault="006219C8">
      <w:pPr>
        <w:widowControl/>
        <w:spacing w:line="579" w:lineRule="exact"/>
        <w:ind w:firstLineChars="200" w:firstLine="640"/>
        <w:jc w:val="left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</w:p>
    <w:p w:rsidR="006219C8" w:rsidRPr="003A3845" w:rsidRDefault="006052EA">
      <w:pPr>
        <w:widowControl/>
        <w:spacing w:line="579" w:lineRule="exact"/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  <w:r w:rsidRPr="003A3845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第一章  总则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第一条</w:t>
      </w:r>
      <w:r w:rsidRPr="003A3845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 xml:space="preserve"> 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为全面贯彻党和国家的教育方针，鼓励广大学生奋发向上、积极进取，弘扬社会主义核心价值观，培养德智体美劳全面发展的社会主义合格建设者和可靠接班人，根据重庆市教委相关文件和《重庆化工职业学院学生管理规定》，特制订本办法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 xml:space="preserve">第二条 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对德、智、体、美、劳诸方面全面发展或某一方面表现突出的学生，以及在学校各方面工作和活动中成绩突出的学生集体，设置下列先进称号予以表彰：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（一）先进班集体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（二）先进个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人：含三好学生、精神文明建设先进个人、 志愿服务活动先进个人、创新能力提升先进个人、体育活动先进个人、艺术教育活动先进个人、校级优秀毕业生。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三）为表彰在某一方面特别突出的学生，特设“重化之星”：含“重化之星”班集体、技能卓越之星、实践先锋之星、勇于奉献之星、勤奋好学之星、创新创业之星、体育竞技之星、逆境自强之星、服务管理之星、阳光心灵之星、文艺璀璨之星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第三条</w:t>
      </w:r>
      <w:r w:rsidRPr="003A3845"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  <w:lang w:bidi="ar"/>
        </w:rPr>
        <w:t xml:space="preserve"> 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学生处负责先进班集体、先进个人评选表彰工作，校团委负责“重化之星”评选表彰工作。评选应坚持公平、公开、公正的原则，按照评选条件和评审程序严格考核，</w:t>
      </w:r>
      <w:r w:rsidR="00F402EB">
        <w:rPr>
          <w:rFonts w:ascii="方正仿宋_GBK" w:eastAsia="方正仿宋_GBK" w:hAnsi="方正仿宋_GBK" w:cs="方正仿宋_GBK" w:hint="eastAsia"/>
          <w:kern w:val="0"/>
          <w:sz w:val="32"/>
          <w:szCs w:val="32"/>
          <w:u w:color="FFFFFF"/>
          <w:shd w:val="clear" w:color="auto" w:fill="FFFFFF"/>
          <w:lang w:bidi="ar"/>
        </w:rPr>
        <w:t>宁缺毋滥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。</w:t>
      </w:r>
    </w:p>
    <w:p w:rsidR="006219C8" w:rsidRPr="003A3845" w:rsidRDefault="006219C8">
      <w:pPr>
        <w:widowControl/>
        <w:spacing w:line="579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</w:p>
    <w:p w:rsidR="006219C8" w:rsidRPr="003A3845" w:rsidRDefault="006052EA">
      <w:pPr>
        <w:widowControl/>
        <w:spacing w:line="579" w:lineRule="exact"/>
        <w:jc w:val="center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黑体_GBK" w:eastAsia="方正黑体_GBK" w:hAnsi="方正黑体_GBK" w:cs="方正黑体_GBK" w:hint="eastAsia"/>
          <w:bCs/>
          <w:kern w:val="0"/>
          <w:sz w:val="32"/>
          <w:szCs w:val="32"/>
          <w:lang w:bidi="ar"/>
        </w:rPr>
        <w:t>第二章 评选表彰的条件及比例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第四条</w:t>
      </w:r>
      <w:r w:rsidRPr="003A3845"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  <w:lang w:bidi="ar"/>
        </w:rPr>
        <w:t xml:space="preserve"> 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先进班集体和个人应具备的基本条件：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（一）参评学生先进个人为具有我校正式学籍的在校学生，且在校就读时间一学年以上；参评学生先进班集体为学校正式建制的教学班。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（二）热爱祖国，热爱人民，拥护中国共产党领导，思想道德品行良好，自觉遵守国家法律、法规和校纪校规，模范遵守大学生行为准则，道德品质高尚。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三）推荐为三好学生、精神文明建设先进个人、志愿服务活动先进个人、创新能力提升先进个人、体育活动先进个人、艺术教育活动先进个人评选学年应无任何课程补考（含选修课），积极参加社会工作、文艺活动和体育锻炼，达到《国家体育锻炼标准》，操行分在 90 分以上；学生取得文明寝室成员资格优先。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（四）推荐为校级优秀毕业生在近两年内未受过任何处分；学习勤奋，成绩优良，无不合格科目（无补考、无重修）。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五）推荐为校级先进个人的，本学年未受过任何处分，拟评先进班集体的，其成员在本学年未受过任何处分；推荐为市级先进的，须为获得校级相应类别荣誉称号；推荐为市级先进个人的，在近两年内未受过任何处分；推荐为市级先进班集体的，其成员在评选当年未受过任何处分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第五条</w:t>
      </w:r>
      <w:r w:rsidRPr="003A3845"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  <w:lang w:bidi="ar"/>
        </w:rPr>
        <w:t xml:space="preserve"> 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先进班集体和个人应具备的具体条件：</w:t>
      </w:r>
    </w:p>
    <w:p w:rsidR="006219C8" w:rsidRPr="003A3845" w:rsidRDefault="006052EA" w:rsidP="00F44E87">
      <w:pPr>
        <w:widowControl/>
        <w:spacing w:line="579" w:lineRule="exac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lastRenderedPageBreak/>
        <w:t xml:space="preserve">    （一）先进班集体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1.</w:t>
      </w:r>
      <w:r w:rsidRPr="003A3845">
        <w:rPr>
          <w:rFonts w:ascii="Times New Roman" w:eastAsia="方正仿宋_GBK" w:hAnsi="Times New Roman" w:hint="eastAsia"/>
          <w:kern w:val="0"/>
          <w:sz w:val="32"/>
          <w:szCs w:val="32"/>
        </w:rPr>
        <w:t>有团结协作、以身作则、密切联系同学的班级组织，有优良的班风、学风，在班级思想政治教育、党团组织建设和班级特色活动等方面成效显著。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2.班级常规考核成绩居前20%的班级</w:t>
      </w:r>
      <w:r w:rsidRPr="00F402EB">
        <w:rPr>
          <w:rFonts w:ascii="方正仿宋_GBK" w:eastAsia="方正仿宋_GBK" w:hAnsi="方正仿宋_GBK" w:cs="方正仿宋_GBK" w:hint="eastAsia"/>
          <w:kern w:val="0"/>
          <w:sz w:val="32"/>
          <w:szCs w:val="32"/>
          <w:u w:color="FFFFFF"/>
          <w:shd w:val="clear" w:color="auto" w:fill="FFFFFF"/>
          <w:lang w:bidi="ar"/>
        </w:rPr>
        <w:t>评选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为月度“先进集体”。若成绩居前的某个班级因</w:t>
      </w:r>
      <w:r w:rsidRPr="00F402EB">
        <w:rPr>
          <w:rFonts w:ascii="方正仿宋_GBK" w:eastAsia="方正仿宋_GBK" w:hAnsi="方正仿宋_GBK" w:cs="方正仿宋_GBK" w:hint="eastAsia"/>
          <w:kern w:val="0"/>
          <w:sz w:val="32"/>
          <w:szCs w:val="32"/>
          <w:u w:color="FFFFFF"/>
          <w:shd w:val="clear" w:color="auto" w:fill="FFFFFF"/>
          <w:lang w:bidi="ar"/>
        </w:rPr>
        <w:t>某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项限制性规定而被取消评选资格，则由成绩居后的班级顺次递补。学年度“先进集体”由二级院系在考核的基础上推荐，学生处审核、评定。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（二）先进个人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1.三好学生：德智体美劳等方面全面发展，勤奋学习，成绩优异，综合排序名列前茅，积极参加社会实践、创新能力提升等活动，有较强的运用知识分析解决实际问题的能力和开拓创新精神。在单项活动中，表现特别突出者优先，学生综合素质测评排序居全班前10%。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2.精神文明建设先进个人：在文明校园建设、道德诚信建设、校风学风建设、助学助残、志愿服务、社会实践等活动中，在抗击疫情、抗洪抢险、地震和其它救援抢险等非常时期，在维护社会秩序、传播正能量、培育和践行社会主义核心价值观等方面，表现突出，学生综合素质测评排序居全班前15%。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3.志愿服务活动先进个人：在各级部门或学校自发组织的志愿服务活动中，特别是在脱贫攻坚、扶危济困、抗击疫情、抢险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lastRenderedPageBreak/>
        <w:t xml:space="preserve">救灾、关爱他人、文化服务、环境保护、乡村振兴、讲文明树新风志愿服务等方面表现突出。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4.创新能力提升先进个人和体育活动先进个人、艺术教育活动先进个人，学生综合素质测评排序居全班前20%，并获得下列奖励之一（个人或集体项目中的主要成员获得以下奖励之一）：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①在二级学院主办的竞赛（比赛）活动中获得一等奖以上的奖励，在学校主办的竞赛（比赛）活动中获得前三名以上的奖励。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②在相关行政主管部门主办的市（省）级竞赛（比赛）活动中获得前六名及以上奖励；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③在全国竞赛（比赛）活动中获得前八名等奖及以上奖励；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④在国际竞赛（比赛）活动中获得奖励。 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5.校级优秀毕业生：①获得一次校级及以上奖学金；②获得一次校级及以上“三好学生”、“优秀学生干部”或“优秀共青团员”等先进个人荣誉称号；③参加技能大赛，获得市级二等奖以上的或国家级</w:t>
      </w:r>
      <w:r w:rsidRPr="00F402EB">
        <w:rPr>
          <w:rFonts w:ascii="方正仿宋_GBK" w:eastAsia="方正仿宋_GBK" w:hAnsi="方正仿宋_GBK" w:cs="方正仿宋_GBK" w:hint="eastAsia"/>
          <w:kern w:val="0"/>
          <w:sz w:val="32"/>
          <w:szCs w:val="32"/>
          <w:u w:color="FFFFFF"/>
          <w:shd w:val="clear" w:color="auto" w:fill="FFFFFF"/>
          <w:lang w:bidi="ar"/>
        </w:rPr>
        <w:t>三等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以上的，上述第①条或第②条满足其中一条即可，其他条件不变。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第六条</w:t>
      </w:r>
      <w:r w:rsidRPr="003A3845">
        <w:rPr>
          <w:rFonts w:ascii="方正仿宋_GBK" w:eastAsia="方正仿宋_GBK" w:hAnsi="方正仿宋_GBK" w:cs="方正仿宋_GBK" w:hint="eastAsia"/>
          <w:bCs/>
          <w:kern w:val="0"/>
          <w:sz w:val="32"/>
          <w:szCs w:val="32"/>
          <w:lang w:bidi="ar"/>
        </w:rPr>
        <w:t xml:space="preserve"> 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参评“重化之星”个人和班集体应具备的基本条件：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（一）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理想信念坚定。深学笃用习近平新时代中国特色社会主义思想，在思想上、政治上、行动</w:t>
      </w:r>
      <w:r w:rsidRPr="003A3845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上同以习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近平同志为核心的党中央保持高度一致，热爱祖国、热爱人民、热爱社会主义。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（二）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道德品行优秀。模范践行社会主义核心价值观，带头倡导良好社会风尚。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（三）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模范作用突出。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学年内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学业成绩良好（无补考科目），具有艰苦奋斗精神，能够在同学中发挥模范带头作用。综合测评班级排名前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40%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（四）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遵规守纪自觉。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学年内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无任何违纪、违法行为。</w:t>
      </w:r>
    </w:p>
    <w:p w:rsidR="006219C8" w:rsidRPr="003A3845" w:rsidRDefault="006052EA" w:rsidP="00F44E87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（五）</w:t>
      </w:r>
      <w:r w:rsidRPr="003A384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在职业技能、劳动实践、无私奉献、勤奋好学、创新创业、体育竞技、自立自强、服务管理、阳光友善、多才多艺等方面表现极为突出，能够在重化学子中充分发挥优秀学生的典型示范和激励引导作用。</w:t>
      </w:r>
      <w:r w:rsidRPr="00F402EB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u w:color="FFFFFF"/>
          <w:shd w:val="clear" w:color="auto" w:fill="FFFFFF"/>
        </w:rPr>
        <w:t>事迹</w:t>
      </w:r>
      <w:r w:rsidRPr="003A384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应主要集中在近两年</w:t>
      </w:r>
      <w:r w:rsidRPr="003A384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内</w:t>
      </w:r>
      <w:r w:rsidRPr="003A384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第七条</w:t>
      </w:r>
      <w:r w:rsidRPr="003A3845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 xml:space="preserve"> 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“重化之星”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个人和班集体应具备的具体条件：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楷体_GBK" w:hAnsi="Times New Roman" w:cs="Times New Roman"/>
          <w:w w:val="95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（一）</w:t>
      </w:r>
      <w:r w:rsidRPr="003A384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技能卓越之星：具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有积极的科技创新意识，在发明制作、创新性实验、技能竞赛等科技学术活动中表现突出，有一定的理论基础与实践经历；或在市级及以上技能竞赛获得二等奖及以上成绩。</w:t>
      </w:r>
    </w:p>
    <w:p w:rsidR="006219C8" w:rsidRPr="003A3845" w:rsidRDefault="006052EA" w:rsidP="00F44E87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（二）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实践先锋之星：在校内外劳动教育和志愿服务中有较突出表现，具有强烈的社会责任感，参加过寒暑期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三下乡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”“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返家乡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”“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扬帆计划</w:t>
      </w: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等社会实践活动者优先；或者获得市级及以上社会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劳动实践活动先进个人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优秀团队称号。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（三）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勇于奉献之星：高度的责任感和使命感，乐于为他人、为团队、为社会付出，无私奉献，不求回报。面对困难和挑战时，能够挺身而出，勇于担当，不畏艰难，不惧风险，展现出极高的勇气、决心和善良。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（四）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勤奋好学之星：勤奋刻苦，认真踏实，精益求精，有良好的学习态度和学习习惯，学业成绩突出，综合测评成绩在同年级本专业的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5%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以内，获得国家奖学金优先，无挂科记录。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（五）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创新创业之星：具有自强不息、勇于创新、励志奋进的创新创业精神，积极参加校内外创新创业实践活动，取得的科技创新成果具有示范、带动、辐射作用，或在市级及以上创新创业获得二等奖及以上成绩。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（六）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体育竞技之星：热爱体育运动，身心健康，具有团队合作能力，具有一项突出的运动技能，积极参加体育类竞技活动，个人或集体在市级及以上体育</w:t>
      </w:r>
      <w:r w:rsidRPr="00F402EB">
        <w:rPr>
          <w:rFonts w:ascii="Times New Roman" w:eastAsia="方正仿宋_GBK" w:hAnsi="Times New Roman" w:cs="Times New Roman"/>
          <w:sz w:val="32"/>
          <w:szCs w:val="32"/>
          <w:u w:color="FFFFFF"/>
          <w:shd w:val="clear" w:color="auto" w:fill="FFFFFF"/>
        </w:rPr>
        <w:t>竞技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获得二等奖及以上成绩。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（七）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逆境自强之星：具有自立、自信、自强的坚定信念和吃苦耐劳、坚韧不拔的毅力，能正确面对人生挫折，立志通过奋斗走出困境、改变命运，在自助和助人等方面有较强的个人能力并取得突出成绩，具有榜样作用。在社会媒体或校园媒体上有过相关报道并取得一定反响的学生优先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（八）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服务管理之星：在各级学生</w:t>
      </w:r>
      <w:r w:rsidRPr="00F402EB">
        <w:rPr>
          <w:rFonts w:ascii="Times New Roman" w:eastAsia="方正仿宋_GBK" w:hAnsi="Times New Roman" w:cs="Times New Roman"/>
          <w:sz w:val="32"/>
          <w:szCs w:val="32"/>
          <w:u w:color="FFFFFF"/>
          <w:shd w:val="clear" w:color="auto" w:fill="FFFFFF"/>
        </w:rPr>
        <w:t>组织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担任骨干，有较强的组织统筹能力、决策能力、服务意识、大局意识和群众基础，做好老师与同学的沟通纽带作用，带领团队（个人）获得市级及以上的集体荣誉。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（九）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阳光心灵之星：心理素质好，自我调节能力强且能充分发挥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助人自助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的精神。担任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年及以上班级心理委员（干部）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lastRenderedPageBreak/>
        <w:t>或心理助理，宣传或协助开展心理健康活动。通过全国高校心理</w:t>
      </w:r>
      <w:r w:rsidRPr="00F402EB">
        <w:rPr>
          <w:rFonts w:ascii="Times New Roman" w:eastAsia="方正仿宋_GBK" w:hAnsi="Times New Roman" w:cs="Times New Roman"/>
          <w:sz w:val="32"/>
          <w:szCs w:val="32"/>
          <w:u w:color="FFFFFF"/>
          <w:shd w:val="clear" w:color="auto" w:fill="FFFFFF"/>
        </w:rPr>
        <w:t>委员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平台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MOOC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学习认证并取得相应证书者、获得市级表彰者优先。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（十）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文艺璀璨之星：有一定的艺术修养，某项文艺才能突出，活跃在学校各类社团，担任主要骨干成员，积极组织学生并参加校内外文艺活动，在市级及以上文化艺术展演获得二等奖及以上成绩。</w:t>
      </w:r>
    </w:p>
    <w:p w:rsidR="006219C8" w:rsidRPr="003A3845" w:rsidRDefault="006052EA" w:rsidP="00F44E87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A3845">
        <w:rPr>
          <w:rFonts w:ascii="Times New Roman" w:eastAsia="方正仿宋_GBK" w:hAnsi="Times New Roman" w:cs="Times New Roman" w:hint="eastAsia"/>
          <w:sz w:val="32"/>
          <w:szCs w:val="32"/>
        </w:rPr>
        <w:t>（十一）</w:t>
      </w:r>
      <w:r w:rsidRPr="00F402EB">
        <w:rPr>
          <w:rFonts w:ascii="Times New Roman" w:eastAsia="方正仿宋_GBK" w:hAnsi="Times New Roman" w:cs="Times New Roman"/>
          <w:sz w:val="32"/>
          <w:szCs w:val="32"/>
        </w:rPr>
        <w:t>重化</w:t>
      </w:r>
      <w:r w:rsidRPr="003A3845">
        <w:rPr>
          <w:rFonts w:ascii="Times New Roman" w:eastAsia="方正仿宋_GBK" w:hAnsi="Times New Roman" w:cs="Times New Roman"/>
          <w:sz w:val="32"/>
          <w:szCs w:val="32"/>
        </w:rPr>
        <w:t>之星班集体：有团结协作、以身作则、密切联系同学的班级组织，有优良的班风、学风，在班级思想政治教育、党团组织建设和班级特色活动等方面成效显著，并获得校级及以上的集体荣誉。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 xml:space="preserve">第八条 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评选比例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（一）重化之星各学院按照学校分配名额推荐。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FF0000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（二）先进班集体名额为参评班级总数的20%；三好学生、精神文明建设先进个人、志愿服务活动先进个人名额为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参评人数的2%；创新能力提升先进个人、体育活动先进个人，艺术教育活动先进个人评优名额上限为参评人数的1%；校级优秀毕业生评优名额上限为各院系高职毕业生总人数的5%（四舍五入）。 </w:t>
      </w:r>
    </w:p>
    <w:p w:rsidR="006219C8" w:rsidRPr="003A3845" w:rsidRDefault="006219C8">
      <w:pPr>
        <w:widowControl/>
        <w:spacing w:line="579" w:lineRule="exact"/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</w:p>
    <w:p w:rsidR="006219C8" w:rsidRPr="003A3845" w:rsidRDefault="006052EA">
      <w:pPr>
        <w:widowControl/>
        <w:spacing w:line="579" w:lineRule="exact"/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  <w:r w:rsidRPr="003A3845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第三章奖励与表彰</w:t>
      </w:r>
    </w:p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第九条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实行精神</w:t>
      </w:r>
      <w:r w:rsidRPr="00F402EB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color="FFFFFF"/>
          <w:shd w:val="clear" w:color="auto" w:fill="FFFFFF"/>
          <w:lang w:bidi="ar"/>
        </w:rPr>
        <w:t>鼓励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和物质奖励相结合，并授予相应的荣誉称号，并颁发证书。奖励标准为：</w:t>
      </w:r>
    </w:p>
    <w:tbl>
      <w:tblPr>
        <w:tblStyle w:val="a3"/>
        <w:tblW w:w="0" w:type="auto"/>
        <w:tblInd w:w="-9" w:type="dxa"/>
        <w:tblLook w:val="04A0" w:firstRow="1" w:lastRow="0" w:firstColumn="1" w:lastColumn="0" w:noHBand="0" w:noVBand="1"/>
      </w:tblPr>
      <w:tblGrid>
        <w:gridCol w:w="3676"/>
        <w:gridCol w:w="2605"/>
        <w:gridCol w:w="1730"/>
      </w:tblGrid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项目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奖励金额</w:t>
            </w:r>
          </w:p>
        </w:tc>
        <w:tc>
          <w:tcPr>
            <w:tcW w:w="1730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市级优秀班集体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1730" w:type="dxa"/>
          </w:tcPr>
          <w:p w:rsidR="006219C8" w:rsidRPr="003A3845" w:rsidRDefault="006219C8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市级先进个人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800</w:t>
            </w:r>
          </w:p>
        </w:tc>
        <w:tc>
          <w:tcPr>
            <w:tcW w:w="1730" w:type="dxa"/>
          </w:tcPr>
          <w:p w:rsidR="006219C8" w:rsidRPr="003A3845" w:rsidRDefault="006219C8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重化之星班集体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800</w:t>
            </w:r>
          </w:p>
        </w:tc>
        <w:tc>
          <w:tcPr>
            <w:tcW w:w="1730" w:type="dxa"/>
          </w:tcPr>
          <w:p w:rsidR="006219C8" w:rsidRPr="003A3845" w:rsidRDefault="006219C8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重化之星个人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600</w:t>
            </w:r>
          </w:p>
        </w:tc>
        <w:tc>
          <w:tcPr>
            <w:tcW w:w="1730" w:type="dxa"/>
          </w:tcPr>
          <w:p w:rsidR="006219C8" w:rsidRPr="003A3845" w:rsidRDefault="006219C8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校级优秀班集体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600</w:t>
            </w:r>
          </w:p>
        </w:tc>
        <w:tc>
          <w:tcPr>
            <w:tcW w:w="1730" w:type="dxa"/>
          </w:tcPr>
          <w:p w:rsidR="006219C8" w:rsidRPr="003A3845" w:rsidRDefault="006219C8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6219C8" w:rsidRPr="003A3845">
        <w:tc>
          <w:tcPr>
            <w:tcW w:w="3676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校级先进个人</w:t>
            </w:r>
          </w:p>
        </w:tc>
        <w:tc>
          <w:tcPr>
            <w:tcW w:w="2605" w:type="dxa"/>
          </w:tcPr>
          <w:p w:rsidR="006219C8" w:rsidRPr="003A3845" w:rsidRDefault="006052EA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3A384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400</w:t>
            </w:r>
          </w:p>
        </w:tc>
        <w:tc>
          <w:tcPr>
            <w:tcW w:w="1730" w:type="dxa"/>
          </w:tcPr>
          <w:p w:rsidR="006219C8" w:rsidRPr="003A3845" w:rsidRDefault="006219C8">
            <w:pPr>
              <w:widowControl/>
              <w:spacing w:line="579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6219C8" w:rsidRPr="003A3845" w:rsidRDefault="006052EA" w:rsidP="00F44E87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第十条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重化之星、校级先进班集体和个人不分配推荐指标，由二级学院等额推荐，同一学生，原则上只能报1类，事迹特别突出的，由二级学院把关，最多可报两类先进（占学院相应类别的总指标）。未达到推荐条件的，可以少于下达名额推荐或不推荐。</w:t>
      </w:r>
    </w:p>
    <w:p w:rsidR="006219C8" w:rsidRPr="003A3845" w:rsidRDefault="006219C8">
      <w:pPr>
        <w:spacing w:line="360" w:lineRule="auto"/>
        <w:rPr>
          <w:bCs/>
          <w:sz w:val="24"/>
          <w:szCs w:val="32"/>
        </w:rPr>
      </w:pPr>
    </w:p>
    <w:p w:rsidR="006219C8" w:rsidRPr="003A3845" w:rsidRDefault="006052EA">
      <w:pPr>
        <w:widowControl/>
        <w:spacing w:line="579" w:lineRule="exact"/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  <w:r w:rsidRPr="003A3845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第四章 评选表彰的程序及时间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第十一条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各二级学院在学校的统一安排下组织评选、推荐，二级学院根据学生申请，严格按照评选比例和条件，在广泛听取师生意见基础上组织初评，初评结果在院内公示至少3个工作日，二级学院要指导先进个人和集体填写《“重化之星”申请表》、《学生先进个人（集体） 推荐、审批表》，以学院为单位统一收集相关材料分类报送对口部门（见第十二条），逾期不报者按自动弃权处理。“重化之星”、市级评选表彰活动应于每年3月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lastRenderedPageBreak/>
        <w:t>开始，于4月底前完成；校级先进班集体和个人应于每年9月开始，于10月底前完成。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第十二条</w:t>
      </w: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 分别报送材料的对口部门：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（一） 先进集体、先进个人材料报送学生工作部（处）；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（二）“重化之星”材料报送校团委；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（三） 公示材料、汇总情况等材料报送学生工作部（处）。</w:t>
      </w:r>
    </w:p>
    <w:p w:rsidR="006219C8" w:rsidRPr="003A3845" w:rsidRDefault="006052EA" w:rsidP="006F2251">
      <w:pPr>
        <w:widowControl/>
        <w:spacing w:line="579" w:lineRule="exac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各二级学院必须按上述要求分别报送，并由以上部门分别进行审查和初审。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第十三条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 经学生工作部 （处）审查和校团委评审后，由学校批准进行表彰。</w:t>
      </w:r>
    </w:p>
    <w:p w:rsidR="006219C8" w:rsidRPr="003A3845" w:rsidRDefault="006219C8">
      <w:pPr>
        <w:widowControl/>
        <w:spacing w:line="579" w:lineRule="exact"/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</w:p>
    <w:p w:rsidR="006219C8" w:rsidRPr="003A3845" w:rsidRDefault="006052EA">
      <w:pPr>
        <w:widowControl/>
        <w:spacing w:line="579" w:lineRule="exact"/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2"/>
          <w:szCs w:val="32"/>
          <w:lang w:bidi="ar"/>
        </w:rPr>
      </w:pPr>
      <w:r w:rsidRPr="003A3845"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第五章 附则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第十四条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 推荐为校级学生先进应由学校组织评选表彰。推荐为市级先进的由二级学院推荐、学生工作部（处）、校团委分类审核、经公示无异议后由学校党委签署推荐意见。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第十五条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 推荐为市级先进的，应按规定认真填写推荐审批表，以组织名义撰写400字左右的主要事迹简介及获奖情况材料，直接打印在推荐审批表中，不另附页。推荐审批表一式两份，一份上交市教委，一份存档。学校党委和学校主管职能部门应在推荐表中填写推荐意见，并由负责人签名，加盖单位公章。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第十六条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 评选表彰学生先进是进一步加强和改进大学生思想政治教育、深入推进学风建设及学生日常管理工作的重要内容，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lastRenderedPageBreak/>
        <w:t>各二级学院应高度重视，坚持标准，严格审核，严格把关，宁缺毋滥，坚决杜绝评选表彰和推优工作中的不正之风。</w:t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第十七条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 本办法自公布之日起执行，原《重庆化工职业学院学生先进集体、先进个人评选办法》《重庆化工职业学院优秀毕业生评选办法》同时废止。</w:t>
      </w:r>
    </w:p>
    <w:p w:rsidR="00CB73B7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 w:rsidRPr="007B2401">
        <w:rPr>
          <w:rFonts w:ascii="方正黑体_GBK" w:eastAsia="方正黑体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t>第十八条</w:t>
      </w:r>
      <w:r w:rsidRPr="003A3845"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 xml:space="preserve"> 本办法由学校授权学生工作部（处）负责解释。</w:t>
      </w:r>
    </w:p>
    <w:p w:rsidR="00CB73B7" w:rsidRDefault="00CB73B7">
      <w:pPr>
        <w:widowControl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  <w:br w:type="page"/>
      </w:r>
    </w:p>
    <w:p w:rsidR="006219C8" w:rsidRPr="003A3845" w:rsidRDefault="006052EA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A3845">
        <w:rPr>
          <w:rFonts w:ascii="方正仿宋_GBK" w:eastAsia="方正仿宋_GBK" w:hAnsi="方正仿宋_GBK" w:cs="方正仿宋_GBK" w:hint="eastAsia"/>
          <w:bCs/>
          <w:color w:val="000000"/>
          <w:kern w:val="0"/>
          <w:sz w:val="32"/>
          <w:szCs w:val="32"/>
          <w:lang w:bidi="ar"/>
        </w:rPr>
        <w:lastRenderedPageBreak/>
        <w:t xml:space="preserve"> </w:t>
      </w:r>
    </w:p>
    <w:tbl>
      <w:tblPr>
        <w:tblpPr w:leftFromText="180" w:rightFromText="180" w:vertAnchor="text" w:horzAnchor="margin" w:tblpY="11495"/>
        <w:tblW w:w="88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4489"/>
      </w:tblGrid>
      <w:tr w:rsidR="00CB73B7" w:rsidRPr="00B6361D" w:rsidTr="00CB73B7">
        <w:trPr>
          <w:trHeight w:val="591"/>
        </w:trPr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3B7" w:rsidRPr="00B6361D" w:rsidRDefault="00CB73B7" w:rsidP="00CB73B7">
            <w:pPr>
              <w:spacing w:line="579" w:lineRule="exact"/>
              <w:ind w:firstLineChars="100" w:firstLine="280"/>
              <w:jc w:val="lef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6361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73B7" w:rsidRPr="00B6361D" w:rsidRDefault="00CB73B7" w:rsidP="00CB73B7">
            <w:pPr>
              <w:spacing w:line="579" w:lineRule="exact"/>
              <w:ind w:firstLineChars="500" w:firstLine="1400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B6361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2024</w:t>
            </w:r>
            <w:r w:rsidRPr="00B6361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年</w:t>
            </w:r>
            <w:r w:rsidRPr="00B6361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</w:t>
            </w:r>
            <w:r w:rsidRPr="00B6361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  <w:bookmarkStart w:id="2" w:name="_GoBack"/>
            <w:bookmarkEnd w:id="2"/>
            <w:r w:rsidRPr="00B6361D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:rsidR="006219C8" w:rsidRPr="003A3845" w:rsidRDefault="006219C8" w:rsidP="006F22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6219C8" w:rsidRPr="003A3845" w:rsidSect="0089675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A0" w:rsidRDefault="00271EA0" w:rsidP="0089675B">
      <w:r>
        <w:separator/>
      </w:r>
    </w:p>
  </w:endnote>
  <w:endnote w:type="continuationSeparator" w:id="0">
    <w:p w:rsidR="00271EA0" w:rsidRDefault="00271EA0" w:rsidP="0089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19654992"/>
      <w:docPartObj>
        <w:docPartGallery w:val="Page Numbers (Bottom of Page)"/>
        <w:docPartUnique/>
      </w:docPartObj>
    </w:sdtPr>
    <w:sdtEndPr/>
    <w:sdtContent>
      <w:p w:rsidR="0089675B" w:rsidRPr="0089675B" w:rsidRDefault="0089675B">
        <w:pPr>
          <w:pStyle w:val="a6"/>
          <w:rPr>
            <w:rFonts w:ascii="宋体" w:eastAsia="宋体" w:hAnsi="宋体"/>
            <w:sz w:val="28"/>
            <w:szCs w:val="28"/>
          </w:rPr>
        </w:pPr>
        <w:r w:rsidRPr="0089675B">
          <w:rPr>
            <w:rFonts w:ascii="宋体" w:eastAsia="宋体" w:hAnsi="宋体"/>
            <w:sz w:val="28"/>
            <w:szCs w:val="28"/>
          </w:rPr>
          <w:fldChar w:fldCharType="begin"/>
        </w:r>
        <w:r w:rsidRPr="0089675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675B">
          <w:rPr>
            <w:rFonts w:ascii="宋体" w:eastAsia="宋体" w:hAnsi="宋体"/>
            <w:sz w:val="28"/>
            <w:szCs w:val="28"/>
          </w:rPr>
          <w:fldChar w:fldCharType="separate"/>
        </w:r>
        <w:r w:rsidR="00CB73B7" w:rsidRPr="00CB73B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B73B7">
          <w:rPr>
            <w:rFonts w:ascii="宋体" w:eastAsia="宋体" w:hAnsi="宋体"/>
            <w:noProof/>
            <w:sz w:val="28"/>
            <w:szCs w:val="28"/>
          </w:rPr>
          <w:t xml:space="preserve"> 12 -</w:t>
        </w:r>
        <w:r w:rsidRPr="0089675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-232474158"/>
      <w:docPartObj>
        <w:docPartGallery w:val="Page Numbers (Bottom of Page)"/>
        <w:docPartUnique/>
      </w:docPartObj>
    </w:sdtPr>
    <w:sdtEndPr/>
    <w:sdtContent>
      <w:p w:rsidR="0089675B" w:rsidRPr="0089675B" w:rsidRDefault="0089675B" w:rsidP="0089675B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89675B">
          <w:rPr>
            <w:rFonts w:asciiTheme="minorEastAsia" w:hAnsiTheme="minorEastAsia"/>
            <w:sz w:val="28"/>
            <w:szCs w:val="28"/>
          </w:rPr>
          <w:fldChar w:fldCharType="begin"/>
        </w:r>
        <w:r w:rsidRPr="0089675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9675B">
          <w:rPr>
            <w:rFonts w:asciiTheme="minorEastAsia" w:hAnsiTheme="minorEastAsia"/>
            <w:sz w:val="28"/>
            <w:szCs w:val="28"/>
          </w:rPr>
          <w:fldChar w:fldCharType="separate"/>
        </w:r>
        <w:r w:rsidR="00CB73B7" w:rsidRPr="00CB73B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B73B7">
          <w:rPr>
            <w:rFonts w:asciiTheme="minorEastAsia" w:hAnsiTheme="minorEastAsia"/>
            <w:noProof/>
            <w:sz w:val="28"/>
            <w:szCs w:val="28"/>
          </w:rPr>
          <w:t xml:space="preserve"> 11 -</w:t>
        </w:r>
        <w:r w:rsidRPr="0089675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A0" w:rsidRDefault="00271EA0" w:rsidP="0089675B">
      <w:r>
        <w:separator/>
      </w:r>
    </w:p>
  </w:footnote>
  <w:footnote w:type="continuationSeparator" w:id="0">
    <w:p w:rsidR="00271EA0" w:rsidRDefault="00271EA0" w:rsidP="0089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YTBkODAxMjZjNDk5M2NhMGRiZmFmYTdjNTQyZmIifQ=="/>
  </w:docVars>
  <w:rsids>
    <w:rsidRoot w:val="006219C8"/>
    <w:rsid w:val="000436B1"/>
    <w:rsid w:val="0005283A"/>
    <w:rsid w:val="000A49D3"/>
    <w:rsid w:val="00271EA0"/>
    <w:rsid w:val="003A0914"/>
    <w:rsid w:val="003A3845"/>
    <w:rsid w:val="006052EA"/>
    <w:rsid w:val="006219C8"/>
    <w:rsid w:val="006F2251"/>
    <w:rsid w:val="007B2401"/>
    <w:rsid w:val="0089675B"/>
    <w:rsid w:val="00A6015C"/>
    <w:rsid w:val="00AA5633"/>
    <w:rsid w:val="00CB73B7"/>
    <w:rsid w:val="00E05143"/>
    <w:rsid w:val="00E96F28"/>
    <w:rsid w:val="00F402EB"/>
    <w:rsid w:val="00F4336D"/>
    <w:rsid w:val="00F44E87"/>
    <w:rsid w:val="07E8410E"/>
    <w:rsid w:val="08CE0793"/>
    <w:rsid w:val="0B472137"/>
    <w:rsid w:val="11AB1672"/>
    <w:rsid w:val="14FC7F81"/>
    <w:rsid w:val="1629525B"/>
    <w:rsid w:val="170B4961"/>
    <w:rsid w:val="18DE057F"/>
    <w:rsid w:val="18F41B50"/>
    <w:rsid w:val="19726F19"/>
    <w:rsid w:val="1AE16104"/>
    <w:rsid w:val="1CF739BD"/>
    <w:rsid w:val="1E1A2670"/>
    <w:rsid w:val="1F572FA9"/>
    <w:rsid w:val="1FBC7140"/>
    <w:rsid w:val="22350AE4"/>
    <w:rsid w:val="2366189C"/>
    <w:rsid w:val="23C23DA1"/>
    <w:rsid w:val="27710810"/>
    <w:rsid w:val="2E30047C"/>
    <w:rsid w:val="30E017D0"/>
    <w:rsid w:val="31AD2B4A"/>
    <w:rsid w:val="31B732C3"/>
    <w:rsid w:val="34D44341"/>
    <w:rsid w:val="34E82864"/>
    <w:rsid w:val="36DD0453"/>
    <w:rsid w:val="375B2943"/>
    <w:rsid w:val="384855BD"/>
    <w:rsid w:val="3F7B1DD4"/>
    <w:rsid w:val="492B486B"/>
    <w:rsid w:val="498C2F6F"/>
    <w:rsid w:val="4B8A1D1C"/>
    <w:rsid w:val="4CD174D7"/>
    <w:rsid w:val="4EFB6A8D"/>
    <w:rsid w:val="4F422801"/>
    <w:rsid w:val="50A8054F"/>
    <w:rsid w:val="59484FC5"/>
    <w:rsid w:val="5B455011"/>
    <w:rsid w:val="5BA504AD"/>
    <w:rsid w:val="5CAD396D"/>
    <w:rsid w:val="61A86601"/>
    <w:rsid w:val="64B32BDF"/>
    <w:rsid w:val="658E608F"/>
    <w:rsid w:val="68F55EA4"/>
    <w:rsid w:val="69E93C5A"/>
    <w:rsid w:val="6C186A79"/>
    <w:rsid w:val="6E6B2E90"/>
    <w:rsid w:val="6F426CA4"/>
    <w:rsid w:val="701F5FAA"/>
    <w:rsid w:val="714A76D4"/>
    <w:rsid w:val="72457E9C"/>
    <w:rsid w:val="72EE408F"/>
    <w:rsid w:val="74A0585D"/>
    <w:rsid w:val="750F3DE0"/>
    <w:rsid w:val="75AB44BA"/>
    <w:rsid w:val="75F220E9"/>
    <w:rsid w:val="7911425F"/>
    <w:rsid w:val="79134850"/>
    <w:rsid w:val="7A066163"/>
    <w:rsid w:val="7A804167"/>
    <w:rsid w:val="7ABE4C8F"/>
    <w:rsid w:val="7C127041"/>
    <w:rsid w:val="7C1C1C6D"/>
    <w:rsid w:val="7C4A4A2C"/>
    <w:rsid w:val="7CE0713F"/>
    <w:rsid w:val="7FA953AE"/>
    <w:rsid w:val="7FBE71D8"/>
    <w:rsid w:val="7FE2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4DE7B"/>
  <w15:docId w15:val="{575A9101-A6C0-4F27-AB7D-3D9B2411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7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96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67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2023-04-10T03:31:00Z</dcterms:created>
  <dcterms:modified xsi:type="dcterms:W3CDTF">2024-07-09T01:12:00Z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03A559E40C9C41C9948F5036B7965600_12</vt:lpwstr>
  </property>
</Properties>
</file>