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66040</wp:posOffset>
                </wp:positionV>
                <wp:extent cx="5615940" cy="10369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06"/>
                                <w:szCs w:val="106"/>
                              </w:rPr>
                            </w:pPr>
                            <w:r>
                              <w:rPr>
                                <w:rFonts w:hint="eastAsia" w:eastAsia="方正小标宋_GBK"/>
                                <w:bCs/>
                                <w:color w:val="FF0000"/>
                                <w:spacing w:val="1"/>
                                <w:w w:val="96"/>
                                <w:kern w:val="0"/>
                                <w:sz w:val="106"/>
                                <w:szCs w:val="106"/>
                                <w:fitText w:val="8190" w:id="1805515008"/>
                              </w:rPr>
                              <w:t>重庆化工</w:t>
                            </w:r>
                            <w:r>
                              <w:rPr>
                                <w:rFonts w:eastAsia="方正小标宋_GBK"/>
                                <w:bCs/>
                                <w:color w:val="FF0000"/>
                                <w:spacing w:val="1"/>
                                <w:w w:val="96"/>
                                <w:kern w:val="0"/>
                                <w:sz w:val="106"/>
                                <w:szCs w:val="106"/>
                                <w:fitText w:val="8190" w:id="1805515008"/>
                              </w:rPr>
                              <w:t>职业学</w:t>
                            </w:r>
                            <w:r>
                              <w:rPr>
                                <w:rFonts w:eastAsia="方正小标宋_GBK"/>
                                <w:bCs/>
                                <w:color w:val="FF0000"/>
                                <w:spacing w:val="47"/>
                                <w:w w:val="96"/>
                                <w:kern w:val="0"/>
                                <w:sz w:val="106"/>
                                <w:szCs w:val="106"/>
                                <w:fitText w:val="8190" w:id="1805515008"/>
                              </w:rPr>
                              <w:t>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5.2pt;height:81.65pt;width:442.2pt;mso-position-horizontal-relative:margin;z-index:251660288;v-text-anchor:middle;mso-width-relative:page;mso-height-relative:page;" filled="f" stroked="f" coordsize="21600,21600" o:gfxdata="UEsDBAoAAAAAAIdO4kAAAAAAAAAAAAAAAAAEAAAAZHJzL1BLAwQUAAAACACHTuJAHbCtcdcAAAAI&#10;AQAADwAAAGRycy9kb3ducmV2LnhtbE2PwU7DMBBE70j8g7VIXFBrh1ZNFOL0gFQJVXCg5QM2sRtH&#10;jddR7Kbl71lOcNyZ0eybanvzg5jtFPtAGrKlAmGpDaanTsPXcbcoQMSEZHAIZDV82wjb+v6uwtKE&#10;K33a+ZA6wSUUS9TgUhpLKWPrrMe4DKMl9k5h8pj4nDppJrxyuR/ks1Ib6bEn/uBwtK/OtufDxWt4&#10;cqP6eD+9NTuzad15HzH3817rx4dMvYBI9pb+wvCLz+hQM1MTLmSiGDQsMg6yrNYg2C6K9QpEw0K+&#10;ykHWlfw/oP4BUEsDBBQAAAAIAIdO4kBu7c+iOQIAAG4EAAAOAAAAZHJzL2Uyb0RvYy54bWytVM2u&#10;EjEU3pv4Dk33MgwCCmG4wUswJsR7EzSuS6dlmkx7aluYwQfQN3Dlxr3PxXN4OjNw8eriLtyU8zdf&#10;z/edU2Y3tS7JQTivwGQ07fUpEYZDrswuox8/rF68psQHZnJWghEZPQpPb+bPn80qOxUDKKDMhSMI&#10;Yvy0shktQrDTJPG8EJr5HlhhMCnBaRbQdbskd6xCdF0mg35/nFTgcuuAC+8xumyTtEN0TwEEKRUX&#10;S+B7LUxoUZ0oWUBKvlDW03nTrZSChzspvQikzCgyDc2Jl6C9jWcyn7HpzjFbKN61wJ7SwiNOmimD&#10;l16gliwwsnfqLyituAMPMvQ46KQl0iiCLNL+I202BbOi4YJSe3sR3f8/WP7+cO+IynETKDFM48BP&#10;37+dfvw6/fxK0ihPZf0UqzYW60L9BupY2sU9BiPrWjodf5EPwTyKe7yIK+pAOAZH43Q0GWKKYy7t&#10;vxxPRqOIkzx8bp0PbwVoEo2MOpxeIyo7rH1oS88l8TYDK1WWGGfT0vwRQMw2IpoV6L6OTNqOoxXq&#10;bd3R2EJ+RHYO2vXwlq8UdrBmPtwzh/uAXeOLCXd4yBKqjEJnUVKA+/KveKzHMWGWkgr3K6P+8545&#10;QUn5zuAAJ+kwihEaZzh6NUDHXWe21xmz17eAK4xDwu4aM9aH8mxKB/oTPqxFvBVTzHC8O6M8uLNz&#10;G9q9x6fJxWLRlOESWhbWZmN5BG9FXOwDSNUIHoVq1cFBRQfXsBlZ92Tinl/7TdXD38T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2wrXHXAAAACAEAAA8AAAAAAAAAAQAgAAAAIgAAAGRycy9kb3du&#10;cmV2LnhtbFBLAQIUABQAAAAIAIdO4kBu7c+iOQIAAG4EAAAOAAAAAAAAAAEAIAAAACY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06"/>
                          <w:szCs w:val="106"/>
                        </w:rPr>
                      </w:pPr>
                      <w:r>
                        <w:rPr>
                          <w:rFonts w:hint="eastAsia" w:eastAsia="方正小标宋_GBK"/>
                          <w:bCs/>
                          <w:color w:val="FF0000"/>
                          <w:spacing w:val="1"/>
                          <w:w w:val="96"/>
                          <w:kern w:val="0"/>
                          <w:sz w:val="106"/>
                          <w:szCs w:val="106"/>
                          <w:fitText w:val="8190" w:id="1805515008"/>
                        </w:rPr>
                        <w:t>重庆化工</w:t>
                      </w:r>
                      <w:r>
                        <w:rPr>
                          <w:rFonts w:eastAsia="方正小标宋_GBK"/>
                          <w:bCs/>
                          <w:color w:val="FF0000"/>
                          <w:spacing w:val="1"/>
                          <w:w w:val="96"/>
                          <w:kern w:val="0"/>
                          <w:sz w:val="106"/>
                          <w:szCs w:val="106"/>
                          <w:fitText w:val="8190" w:id="1805515008"/>
                        </w:rPr>
                        <w:t>职业学</w:t>
                      </w:r>
                      <w:r>
                        <w:rPr>
                          <w:rFonts w:eastAsia="方正小标宋_GBK"/>
                          <w:bCs/>
                          <w:color w:val="FF0000"/>
                          <w:spacing w:val="47"/>
                          <w:w w:val="96"/>
                          <w:kern w:val="0"/>
                          <w:sz w:val="106"/>
                          <w:szCs w:val="106"/>
                          <w:fitText w:val="8190" w:id="1805515008"/>
                        </w:rPr>
                        <w:t>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40" w:lineRule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spacing w:line="540" w:lineRule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spacing w:line="540" w:lineRule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tbl>
      <w:tblPr>
        <w:tblStyle w:val="8"/>
        <w:tblW w:w="88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bookmarkStart w:id="0" w:name="doc_mark"/>
            <w:r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渝化职院〔202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101</w:t>
            </w:r>
            <w:r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号</w:t>
            </w:r>
            <w:bookmarkEnd w:id="0"/>
          </w:p>
        </w:tc>
      </w:tr>
    </w:tbl>
    <w:p>
      <w:pPr>
        <w:spacing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100330</wp:posOffset>
                </wp:positionV>
                <wp:extent cx="5615940" cy="0"/>
                <wp:effectExtent l="0" t="0" r="2286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7.9pt;height:0pt;width:442.2pt;mso-position-horizontal-relative:margin;z-index:251659264;mso-width-relative:page;mso-height-relative:page;" filled="f" stroked="t" coordsize="21600,21600" o:gfxdata="UEsDBAoAAAAAAIdO4kAAAAAAAAAAAAAAAAAEAAAAZHJzL1BLAwQUAAAACACHTuJA+4IihNIAAAAG&#10;AQAADwAAAGRycy9kb3ducmV2LnhtbE2PwU7DMBBE70j9B2srcaN2aYqiEKcHEAcuSA3l7sbbOCJe&#10;R7GTlL9nEQc4zsxq5m15uPpezDjGLpCG7UaBQGqC7ajVcHp/uctBxGTImj4QavjCCIdqdVOawoaF&#10;jjjXqRVcQrEwGlxKQyFlbBx6EzdhQOLsEkZvEsuxlXY0C5f7Xt4r9SC96YgXnBnwyWHzWU9ewwft&#10;pvC6f87UXB8Hs7u8LYtDrW/XW/UIIuE1/R3DDz6jQ8VM5zCRjaLXwI8kdvfMz2meZxmI868hq1L+&#10;x6++AVBLAwQUAAAACACHTuJAd0/WLu0BAAC1AwAADgAAAGRycy9lMm9Eb2MueG1srVO9jhMxEO6R&#10;eAfLPdlNdDnBKpsrEoXmgEh30Dteb9bC9lgeJ5u8BC+ARAcVJT1vw/EYjJ1c7q+5gi0sj2fmm/m+&#10;mZ1c7KxhWxVQg6v5cFByppyERrt1zT9eL1695gyjcI0w4FTN9wr5xfTli0nvKzWCDkyjAiMQh1Xv&#10;a97F6KuiQNkpK3AAXjlythCsiGSGddEE0RO6NcWoLM+LHkLjA0iFSK/zg5MfEcNzAKFttVRzkBur&#10;XDygBmVEJErYaY98mrttWyXjh7ZFFZmpOTGN+aQidF+ls5hORLUOwndaHlsQz2nhEScrtKOiJ6i5&#10;iIJtgn4CZbUMgNDGgQRbHIhkRYjFsHykzVUnvMpcSGr0J9Hx/8HK99tlYLqp+ZgzJywN/Obrrz9f&#10;vv/9/Y3Om58/2DiJ1HusKHbmliHRlDt35S9BfkbmYNYJt1a52eu9J4RhyigepCQDPZVa9e+goRix&#10;iZAV27XBstZo/yklJnBShe3yiPanEaldZJIex+fD8Zszmp689RWiShAp0QeMbxVYli41N9ol9UQl&#10;tpcYU0t3IenZwUIbkzfAONbXfDQ+K8ucgWB0k7wpDsN6NTOBbQUt0WJR0pcJkud+WICNaw5VjDvy&#10;T5QP4q2g2S/DrS40zdzOcfPSuty3c/bd3zb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uCIoTS&#10;AAAABgEAAA8AAAAAAAAAAQAgAAAAIgAAAGRycy9kb3ducmV2LnhtbFBLAQIUABQAAAAIAIdO4kB3&#10;T9Yu7QEAALUDAAAOAAAAAAAAAAEAIAAAACEBAABkcnMvZTJvRG9jLnhtbFBLBQYAAAAABgAGAFkB&#10;AACA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9" w:lineRule="exact"/>
        <w:jc w:val="center"/>
        <w:rPr>
          <w:rFonts w:ascii="方正小标宋_GBK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  <w:t>重庆化工职业学院</w:t>
      </w:r>
    </w:p>
    <w:p>
      <w:pPr>
        <w:spacing w:line="579" w:lineRule="exact"/>
        <w:jc w:val="center"/>
        <w:rPr>
          <w:rFonts w:ascii="方正小标宋_GBK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  <w:t>关于印发公务接待管理办法的通知</w:t>
      </w:r>
    </w:p>
    <w:p>
      <w:pPr>
        <w:spacing w:line="579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spacing w:line="579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各部门、各单位：</w:t>
      </w:r>
    </w:p>
    <w:p>
      <w:pPr>
        <w:tabs>
          <w:tab w:val="left" w:pos="316"/>
          <w:tab w:val="left" w:pos="474"/>
        </w:tabs>
        <w:spacing w:line="579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为进一步规范学校公务接待工作，严肃接待纪律，厉行勤俭节约，加强党风廉政建设，根据《党政机关厉行节约反对浪费条例》（中发〔2013〕13号）《党政机关国内公务接待管理规定》（中办发〔2013〕22号）《教育部国内公务接待管理实施办法》（教办厅〔2013〕8号）《重庆市党政机关国内公务接待管理办法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渝委办发〔2014〕3号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bookmarkStart w:id="1" w:name="_GoBack"/>
      <w:bookmarkEnd w:id="1"/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《中共重庆市纪委&lt;关于进一步深入落实中央八项规定精神坚决整治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四风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的工作方案&gt;的通知》（渝纪发〔2017〕8号）等有关规定，结合学校实际，对学院公务接待管理办法进行修订，现将该办法印发给你们，请严格遵照执行。</w:t>
      </w:r>
    </w:p>
    <w:p>
      <w:pPr>
        <w:spacing w:line="579" w:lineRule="exact"/>
        <w:jc w:val="center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    </w:t>
      </w:r>
    </w:p>
    <w:p>
      <w:pPr>
        <w:spacing w:line="579" w:lineRule="exact"/>
        <w:jc w:val="center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spacing w:line="579" w:lineRule="exact"/>
        <w:jc w:val="center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重庆化工职业学院</w:t>
      </w:r>
    </w:p>
    <w:p>
      <w:pPr>
        <w:spacing w:line="579" w:lineRule="exact"/>
        <w:jc w:val="center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日          </w:t>
      </w:r>
    </w:p>
    <w:p>
      <w:pPr>
        <w:widowControl/>
        <w:jc w:val="lef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br w:type="page"/>
      </w:r>
    </w:p>
    <w:p>
      <w:pPr>
        <w:spacing w:line="579" w:lineRule="exact"/>
        <w:jc w:val="center"/>
        <w:rPr>
          <w:rFonts w:ascii="方正小标宋_GBK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  <w:t>重庆化工职业学院公务接待管理办法</w:t>
      </w:r>
    </w:p>
    <w:p>
      <w:pPr>
        <w:spacing w:line="579" w:lineRule="exact"/>
        <w:ind w:firstLine="880" w:firstLineChars="20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一、基本要求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学院公务接待应当严格遵守上级有关规定，务实节俭、严格标准、简化礼仪、高效透明。公务接待经费实行预算管理，总额控制。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二、活动、会议接待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（一）实行公务接待审批制度。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特殊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公务接待活动，须经党政办公室报请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主要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领导批准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；一般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公务接待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食堂自助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活动，报分管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院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领导批准。学院大型活动、会议等的接待工作，由党政办公室及活动、会议相关部门事先拟定方案，经学院主要领导批准后执行。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（二）严格控制接待范围，严格接待审批程序。原则上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公务接待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均需先履行公函程序。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如因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上级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地方及相关合作企事业单位人员到校视察、交流工作等情况无正式公函，须在特殊公务接待用餐申请单（附件3）中说明具体原因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作为报销凭据。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（三）校内各单位在接待过程中，需邀请院领导出席陪同的，应提前与党政办公室联系，学院统一协调安排。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（四）公务接待不在机场、车站、高速路进出口组织迎送活动，不跨地区迎送，不张贴悬挂标语横幅，不献花，不铺设地毯，会场或活动场所内不设果盘，不摆花草。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三、接待用餐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（一）接待用餐范围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1.由各部门（单位）联系到校帮助开展工作、安装设施设备等；各类自行到校与相关部门（系部）衔接、联系工作、沟通交流等；上级或地方领导到校对接工作、检查、视察、开会；与学院层面洽谈合作等领导及工作人员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（二）用餐程序及要求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1.公务接待审批。明确公务接待任务后，一般先行填写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公务接待食堂自助餐用餐申请单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特殊公务接待用餐申请单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，注明接待对象信息、人数、事由、出席领导等，如需用车、住宿、赠送礼品的，应附详细接待方案。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落实接待任务。公务接待工作经审批同意后，则由相关责任部门具体落实接待用餐地点、住宿预定、用车安排等具体事宜。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3.接待费用结算。公务接待用餐、住宿、用车等费用，按学校相关程序签字进行报销。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（详见附件1）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（三）接待标准及要求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1.原则上一般接待安排在校内用餐，由接待部门填写公务接待食堂自助餐用餐申请单，在学院食堂安排自助餐，按自助餐标准执行。</w:t>
      </w:r>
    </w:p>
    <w:p>
      <w:pPr>
        <w:widowControl/>
        <w:snapToGrid w:val="0"/>
        <w:spacing w:line="55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2.特殊情况安排的公务接待用餐必须填写特殊公务接待用餐申请单，须经学院分管院领导、主要领导签字同意。一般控制在每人每餐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元以内(不含酒水饮料)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3.接待对象在10人以内的，陪餐人数不得超过3人；接待对象超过10人的，陪餐人数不得超过接待对象人数的三分之一。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4.严格控制特殊公务接待用餐，特殊情况安排在校外用餐的主要以家常菜、地方特色菜品为主。严格控制用餐标准、菜品种类、数量和份量，供应家常菜、突出地方特色的菜品。不得安排在高档酒店，也不得提供高档菜肴和用野生保护动物制作的菜肴，不得提供香烟和高档酒水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四、其它接待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一）公务接待住宿一般安排在学院协议酒店，省部级可安排普通套间，厅局级及以下人员安排单间或标准间，房间不得额外配发洗漱用品和香烟等，住宿费用原则上由接待对象自理。确需由学院安排住宿的，须经主要领导批准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（二）公务接待根据接待对象人数和任务性质安排相应车辆接送，一般情况出行活动应安排集中乘车，严格控制随行车辆。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（三）公务接待中，不得组织旅游和与公务活动无关的参观，不得组织到营业性娱乐、健身场所活动，不得安排观看文艺演出，不得以任何名义赠送礼金、礼品、纪念品和土特产品等。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四）加强外出公务活动管理，科学安排外出学习考察活动。严禁市外没有特别需要的一般性学习交流、考察调研，严禁重复性考察，严禁以各种名义和方式变相旅游，严禁违反规定到风景名胜区举办会议和活动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五、其它接待事项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（一）接待中赠送纪念品。对特殊来宾需要赠送纪念品的，由党政办公室负责制作带有学校LOGO的小型纪念品。如学校画册、笔记本、笔、口杯、伞、U盘、鼠标等类似物品。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（二）来访者馈赠的贵重礼品，由党政办公室负责接收、登记和保管。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（三）重要公务活动的摄影、摄像及宣传报送工作，由学校党委宣传部负责。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六、责任追究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公务接待谁接待、谁负责。党政办公室加强对公务接待活动的审查把关，严禁违反规定安排接待；财务处对接待费用报销严格审核，据实报销，凭证不全或不符合有关规定的不得报销；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纪检监察室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要加强对公务接待违规违纪行为的查处，对于违反本办法造成浪费的，依纪依法追究相关人员的责任。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七、附则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（一）本办法自202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月1日起执行，原办法《重庆化工职业学院&lt;公务接待管理办法&gt;》（渝化职院〔20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169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号）同时废止。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（二）本办法由学院党政办负责解释。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附件：1.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公务接待报销所需材料清单</w:t>
      </w:r>
    </w:p>
    <w:p>
      <w:pPr>
        <w:widowControl/>
        <w:snapToGrid w:val="0"/>
        <w:spacing w:line="550" w:lineRule="exact"/>
        <w:ind w:firstLine="1600" w:firstLineChars="5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2.公务接待食堂自助餐用餐申请单</w:t>
      </w:r>
    </w:p>
    <w:p>
      <w:pPr>
        <w:widowControl/>
        <w:snapToGrid w:val="0"/>
        <w:spacing w:line="550" w:lineRule="exact"/>
        <w:ind w:firstLine="1600" w:firstLineChars="5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3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.特殊公务接待用餐申请单</w:t>
      </w:r>
    </w:p>
    <w:p>
      <w:pPr>
        <w:widowControl/>
        <w:jc w:val="lef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br w:type="page"/>
      </w:r>
    </w:p>
    <w:p>
      <w:pPr>
        <w:spacing w:line="579" w:lineRule="exac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附件1</w:t>
      </w:r>
    </w:p>
    <w:p>
      <w:pPr>
        <w:spacing w:line="579" w:lineRule="exact"/>
        <w:jc w:val="center"/>
        <w:rPr>
          <w:rFonts w:ascii="方正小标宋_GBK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  <w:t>公务接待报销所需材料清单</w:t>
      </w:r>
    </w:p>
    <w:p>
      <w:pPr>
        <w:widowControl/>
        <w:snapToGrid w:val="0"/>
        <w:spacing w:line="550" w:lineRule="exac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</w:rPr>
        <w:t>一、一般公务接待（食堂自助）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.</w:t>
      </w:r>
      <w:r>
        <w:rPr>
          <w:rFonts w:eastAsia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用餐申请单（附件2）或O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A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流程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2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.</w:t>
      </w:r>
      <w:r>
        <w:rPr>
          <w:rFonts w:eastAsia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部门负责人签字的签到表或参会人员名单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3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.</w:t>
      </w:r>
      <w:r>
        <w:rPr>
          <w:rFonts w:eastAsia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食堂所出具的明细单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.</w:t>
      </w:r>
      <w:r>
        <w:rPr>
          <w:rFonts w:eastAsia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用餐发票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</w:rPr>
        <w:t>二、特殊公务接待</w:t>
      </w:r>
    </w:p>
    <w:p>
      <w:pPr>
        <w:widowControl/>
        <w:snapToGrid w:val="0"/>
        <w:spacing w:line="55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.</w:t>
      </w:r>
      <w:r>
        <w:rPr>
          <w:rFonts w:eastAsia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用餐申请单（附件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）或O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A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流程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2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.</w:t>
      </w:r>
      <w:r>
        <w:rPr>
          <w:rFonts w:eastAsia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公函</w:t>
      </w:r>
    </w:p>
    <w:p>
      <w:pPr>
        <w:widowControl/>
        <w:snapToGrid w:val="0"/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3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.</w:t>
      </w:r>
      <w:r>
        <w:rPr>
          <w:rFonts w:eastAsia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会议议程</w:t>
      </w:r>
    </w:p>
    <w:p>
      <w:pPr>
        <w:widowControl/>
        <w:snapToGrid w:val="0"/>
        <w:spacing w:line="55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.</w:t>
      </w:r>
      <w:r>
        <w:rPr>
          <w:rFonts w:eastAsia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食堂所出具的明细单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或其他消费证明</w:t>
      </w:r>
    </w:p>
    <w:p>
      <w:pPr>
        <w:widowControl/>
        <w:snapToGrid w:val="0"/>
        <w:spacing w:line="55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eastAsia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用餐发票</w:t>
      </w:r>
    </w:p>
    <w:p>
      <w:pPr>
        <w:widowControl/>
        <w:snapToGrid w:val="0"/>
        <w:spacing w:line="55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snapToGrid w:val="0"/>
        <w:spacing w:line="55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spacing w:line="579" w:lineRule="exac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>
      <w:pPr>
        <w:spacing w:line="579" w:lineRule="exact"/>
        <w:jc w:val="center"/>
        <w:rPr>
          <w:rFonts w:ascii="方正小标宋_GBK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  <w:t>公务接待食堂自助餐用餐申请单</w:t>
      </w:r>
    </w:p>
    <w:p>
      <w:pPr>
        <w:spacing w:line="579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spacing w:line="400" w:lineRule="exact"/>
        <w:jc w:val="left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highlight w:val="non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时间：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23"/>
        <w:gridCol w:w="776"/>
        <w:gridCol w:w="1378"/>
        <w:gridCol w:w="1372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  <w:t>部门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  <w:t>接待事由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  <w:t>人数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pacing w:val="-20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0"/>
                <w:sz w:val="28"/>
                <w:highlight w:val="none"/>
              </w:rPr>
              <w:t>用餐时间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  <w:t>经办人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619" w:type="dxa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2523" w:type="dxa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776" w:type="dxa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378" w:type="dxa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372" w:type="dxa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065" w:type="dxa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</w:tr>
    </w:tbl>
    <w:p>
      <w:pPr>
        <w:jc w:val="left"/>
        <w:rPr>
          <w:rFonts w:ascii="Times New Roman" w:hAnsi="Times New Roman" w:eastAsia="仿宋_GB2312" w:cs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分管领导：            申请部门负责人：        党政办负责人：</w:t>
      </w:r>
    </w:p>
    <w:p>
      <w:pPr>
        <w:spacing w:line="579" w:lineRule="exact"/>
        <w:jc w:val="center"/>
        <w:rPr>
          <w:rFonts w:ascii="Times New Roman" w:hAnsi="Times New Roman" w:eastAsia="仿宋_GB2312" w:cs="Times New Roman"/>
          <w:color w:val="auto"/>
          <w:sz w:val="44"/>
          <w:szCs w:val="44"/>
          <w:highlight w:val="none"/>
        </w:rPr>
      </w:pPr>
    </w:p>
    <w:p>
      <w:pPr>
        <w:spacing w:line="579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spacing w:line="579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spacing w:line="579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spacing w:line="579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spacing w:line="579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spacing w:line="579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spacing w:line="579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spacing w:line="579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br w:type="page"/>
      </w:r>
    </w:p>
    <w:p>
      <w:pPr>
        <w:spacing w:line="579" w:lineRule="exac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附件3</w:t>
      </w:r>
    </w:p>
    <w:p>
      <w:pPr>
        <w:spacing w:line="579" w:lineRule="exact"/>
        <w:jc w:val="center"/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  <w:t>特殊公务接待用餐申请单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含说明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）</w:t>
      </w:r>
    </w:p>
    <w:p>
      <w:pPr>
        <w:spacing w:line="579" w:lineRule="exact"/>
        <w:jc w:val="center"/>
        <w:rPr>
          <w:rFonts w:ascii="Times New Roman" w:hAnsi="Times New Roman" w:eastAsia="仿宋_GB2312" w:cs="Times New Roman"/>
          <w:color w:val="auto"/>
          <w:sz w:val="48"/>
          <w:szCs w:val="4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部门：                       时间：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2126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809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事由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809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用餐时间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809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用餐地点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09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来宾人数</w:t>
            </w:r>
          </w:p>
        </w:tc>
        <w:tc>
          <w:tcPr>
            <w:tcW w:w="241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陪餐人数</w:t>
            </w:r>
          </w:p>
        </w:tc>
        <w:tc>
          <w:tcPr>
            <w:tcW w:w="2177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09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陪餐人员姓名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09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用餐标准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809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是否有函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pStyle w:val="18"/>
              <w:ind w:firstLine="0" w:firstLineChars="0"/>
              <w:jc w:val="left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  <w:p>
            <w:pPr>
              <w:pStyle w:val="18"/>
              <w:ind w:firstLine="0" w:firstLineChars="0"/>
              <w:jc w:val="left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原因说明：</w:t>
            </w:r>
          </w:p>
          <w:p>
            <w:pPr>
              <w:pStyle w:val="18"/>
              <w:ind w:firstLine="0" w:firstLineChars="0"/>
              <w:jc w:val="left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申请部门负责人：                     党政办公室：</w:t>
      </w: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分管领导：                           学院主要领导：</w:t>
      </w: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tbl>
      <w:tblPr>
        <w:tblStyle w:val="8"/>
        <w:tblW w:w="8820" w:type="dxa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1"/>
        <w:gridCol w:w="448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331" w:type="dxa"/>
            <w:vAlign w:val="center"/>
          </w:tcPr>
          <w:p>
            <w:pPr>
              <w:ind w:firstLine="280" w:firstLineChars="100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重庆化工职业学院党政办公室</w:t>
            </w:r>
          </w:p>
        </w:tc>
        <w:tc>
          <w:tcPr>
            <w:tcW w:w="4489" w:type="dxa"/>
            <w:vAlign w:val="center"/>
          </w:tcPr>
          <w:p>
            <w:pPr>
              <w:ind w:right="276"/>
              <w:jc w:val="righ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日印发</w:t>
            </w:r>
          </w:p>
        </w:tc>
      </w:tr>
    </w:tbl>
    <w:p>
      <w:pPr>
        <w:spacing w:line="579" w:lineRule="exact"/>
        <w:jc w:val="lef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sectPr>
      <w:footerReference r:id="rId9" w:type="default"/>
      <w:footerReference r:id="rId10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B6DDAE-F72D-4312-AC21-02E8DBBD88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867BAC7-2B2F-4A65-8C98-DCDAC375448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02F97E7-1DC2-495F-981E-46CD274CD9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96227DE-B844-498E-B82D-59CF1BF7091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E3A4707-56DE-4F88-BB5F-B45197BF1860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F50EC2E-5710-44B3-83AE-3CC33FA86A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CC0190E-A436-45E9-A4C1-29D1B3CA3BD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62332BEB-DD9C-4D0E-B1D5-89C225EB43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213845356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  <w:rPr>
        <w:rFonts w:ascii="宋体" w:hAnsi="宋体" w:eastAsia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96501877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clear" w:pos="8306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kNWVkNWRmOTMxODJiMzYyZjAyNTUwMzc5YjYzY2IifQ=="/>
  </w:docVars>
  <w:rsids>
    <w:rsidRoot w:val="00E958AB"/>
    <w:rsid w:val="00093C8B"/>
    <w:rsid w:val="00096293"/>
    <w:rsid w:val="000B76F4"/>
    <w:rsid w:val="000E0A14"/>
    <w:rsid w:val="00113B81"/>
    <w:rsid w:val="00114F8D"/>
    <w:rsid w:val="001167B9"/>
    <w:rsid w:val="001258A2"/>
    <w:rsid w:val="00131555"/>
    <w:rsid w:val="00146283"/>
    <w:rsid w:val="0018716C"/>
    <w:rsid w:val="001A153B"/>
    <w:rsid w:val="001B0C57"/>
    <w:rsid w:val="001C6CD5"/>
    <w:rsid w:val="001F3442"/>
    <w:rsid w:val="00201F76"/>
    <w:rsid w:val="0021439B"/>
    <w:rsid w:val="002164A8"/>
    <w:rsid w:val="002379C6"/>
    <w:rsid w:val="002479EF"/>
    <w:rsid w:val="002811E9"/>
    <w:rsid w:val="002A3419"/>
    <w:rsid w:val="002B1EAA"/>
    <w:rsid w:val="002B4E1D"/>
    <w:rsid w:val="002F38F3"/>
    <w:rsid w:val="00332349"/>
    <w:rsid w:val="00373F81"/>
    <w:rsid w:val="00383F31"/>
    <w:rsid w:val="003A44C1"/>
    <w:rsid w:val="003E24E9"/>
    <w:rsid w:val="003F2353"/>
    <w:rsid w:val="004819C8"/>
    <w:rsid w:val="004A7A61"/>
    <w:rsid w:val="00510A37"/>
    <w:rsid w:val="00530E7D"/>
    <w:rsid w:val="00571C56"/>
    <w:rsid w:val="005722DC"/>
    <w:rsid w:val="0057300F"/>
    <w:rsid w:val="005C66C7"/>
    <w:rsid w:val="005D0405"/>
    <w:rsid w:val="0060739E"/>
    <w:rsid w:val="00627375"/>
    <w:rsid w:val="0063461C"/>
    <w:rsid w:val="00643000"/>
    <w:rsid w:val="00684D3D"/>
    <w:rsid w:val="006E07AB"/>
    <w:rsid w:val="00712980"/>
    <w:rsid w:val="00717885"/>
    <w:rsid w:val="00730703"/>
    <w:rsid w:val="007459E6"/>
    <w:rsid w:val="00751418"/>
    <w:rsid w:val="00755305"/>
    <w:rsid w:val="00764F14"/>
    <w:rsid w:val="00777642"/>
    <w:rsid w:val="007C3C1C"/>
    <w:rsid w:val="007F6557"/>
    <w:rsid w:val="008930F4"/>
    <w:rsid w:val="008D5222"/>
    <w:rsid w:val="008D7DBC"/>
    <w:rsid w:val="008E1E66"/>
    <w:rsid w:val="008E2DEF"/>
    <w:rsid w:val="0090798F"/>
    <w:rsid w:val="00910B48"/>
    <w:rsid w:val="00930C80"/>
    <w:rsid w:val="00942942"/>
    <w:rsid w:val="009702B3"/>
    <w:rsid w:val="00977046"/>
    <w:rsid w:val="009D2B59"/>
    <w:rsid w:val="009E678E"/>
    <w:rsid w:val="00A23FA7"/>
    <w:rsid w:val="00A35490"/>
    <w:rsid w:val="00A46E31"/>
    <w:rsid w:val="00A94807"/>
    <w:rsid w:val="00A95733"/>
    <w:rsid w:val="00AA7F92"/>
    <w:rsid w:val="00AC14E4"/>
    <w:rsid w:val="00AD095C"/>
    <w:rsid w:val="00B0197C"/>
    <w:rsid w:val="00B51EC0"/>
    <w:rsid w:val="00B6036C"/>
    <w:rsid w:val="00B63CAB"/>
    <w:rsid w:val="00B91FB5"/>
    <w:rsid w:val="00B95E4F"/>
    <w:rsid w:val="00BF577B"/>
    <w:rsid w:val="00BF7E75"/>
    <w:rsid w:val="00C0589B"/>
    <w:rsid w:val="00C274AC"/>
    <w:rsid w:val="00C40852"/>
    <w:rsid w:val="00C754FF"/>
    <w:rsid w:val="00CF051B"/>
    <w:rsid w:val="00D25907"/>
    <w:rsid w:val="00D35A19"/>
    <w:rsid w:val="00D95551"/>
    <w:rsid w:val="00DA6BED"/>
    <w:rsid w:val="00DF7FCB"/>
    <w:rsid w:val="00E51503"/>
    <w:rsid w:val="00E716B8"/>
    <w:rsid w:val="00E8420D"/>
    <w:rsid w:val="00E90C01"/>
    <w:rsid w:val="00E94A08"/>
    <w:rsid w:val="00E958AB"/>
    <w:rsid w:val="00EB3842"/>
    <w:rsid w:val="00EC4FD1"/>
    <w:rsid w:val="00F009F1"/>
    <w:rsid w:val="00F0543A"/>
    <w:rsid w:val="00F145D8"/>
    <w:rsid w:val="00F33A55"/>
    <w:rsid w:val="00F92E3E"/>
    <w:rsid w:val="00FB35C5"/>
    <w:rsid w:val="00FD771B"/>
    <w:rsid w:val="03E57E00"/>
    <w:rsid w:val="0C6E18D7"/>
    <w:rsid w:val="133035C7"/>
    <w:rsid w:val="13434FA3"/>
    <w:rsid w:val="16983B85"/>
    <w:rsid w:val="16C66DAA"/>
    <w:rsid w:val="17742506"/>
    <w:rsid w:val="1D295B40"/>
    <w:rsid w:val="1F0E1492"/>
    <w:rsid w:val="30640DE5"/>
    <w:rsid w:val="3199337B"/>
    <w:rsid w:val="320F30FF"/>
    <w:rsid w:val="3C245989"/>
    <w:rsid w:val="49BE1068"/>
    <w:rsid w:val="4D045ABE"/>
    <w:rsid w:val="51650E74"/>
    <w:rsid w:val="51E47B8F"/>
    <w:rsid w:val="68757459"/>
    <w:rsid w:val="69AD6566"/>
    <w:rsid w:val="6C475418"/>
    <w:rsid w:val="6C586E75"/>
    <w:rsid w:val="7376008C"/>
    <w:rsid w:val="774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字符"/>
    <w:basedOn w:val="9"/>
    <w:link w:val="3"/>
    <w:semiHidden/>
    <w:qFormat/>
    <w:uiPriority w:val="99"/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422</Words>
  <Characters>2406</Characters>
  <Lines>20</Lines>
  <Paragraphs>5</Paragraphs>
  <TotalTime>133</TotalTime>
  <ScaleCrop>false</ScaleCrop>
  <LinksUpToDate>false</LinksUpToDate>
  <CharactersWithSpaces>2823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2022-06-08T02:45:00Z</dcterms:created>
  <dc:creator>熊凤</dc:creator>
  <cp:lastModifiedBy>彭文伶</cp:lastModifiedBy>
  <cp:lastPrinted>2023-06-29T06:36:00Z</cp:lastPrinted>
  <dcterms:modified xsi:type="dcterms:W3CDTF">2023-11-06T10:09:00Z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D9D518784A2E42BF8D62A0FE14B0720D_12</vt:lpwstr>
  </property>
</Properties>
</file>