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B5B" w:rsidRPr="002B2623" w:rsidRDefault="00B45B5B" w:rsidP="00B45B5B">
      <w:pPr>
        <w:spacing w:line="600" w:lineRule="exact"/>
        <w:rPr>
          <w:rFonts w:ascii="Times New Roman" w:eastAsia="方正仿宋_GBK" w:hAnsi="Times New Roman" w:cs="Times New Roman"/>
          <w:sz w:val="32"/>
          <w:szCs w:val="32"/>
        </w:rPr>
      </w:pPr>
    </w:p>
    <w:p w:rsidR="00B45B5B" w:rsidRPr="002B2623" w:rsidRDefault="00B45B5B" w:rsidP="00B45B5B">
      <w:pPr>
        <w:spacing w:line="600" w:lineRule="exact"/>
        <w:rPr>
          <w:rFonts w:ascii="Times New Roman" w:eastAsia="黑体" w:hAnsi="Times New Roman" w:cs="Times New Roman"/>
          <w:sz w:val="32"/>
          <w:szCs w:val="32"/>
        </w:rPr>
      </w:pPr>
    </w:p>
    <w:p w:rsidR="00B45B5B" w:rsidRPr="002B2623" w:rsidRDefault="00B45B5B" w:rsidP="00B45B5B">
      <w:pPr>
        <w:spacing w:line="600" w:lineRule="exact"/>
        <w:rPr>
          <w:rFonts w:ascii="Times New Roman" w:eastAsia="黑体" w:hAnsi="Times New Roman" w:cs="Times New Roman"/>
          <w:sz w:val="32"/>
          <w:szCs w:val="32"/>
        </w:rPr>
      </w:pPr>
    </w:p>
    <w:p w:rsidR="00B45B5B" w:rsidRPr="002B2623" w:rsidRDefault="00B45B5B" w:rsidP="00B45B5B">
      <w:pPr>
        <w:spacing w:line="600" w:lineRule="exact"/>
        <w:ind w:firstLine="210"/>
        <w:rPr>
          <w:rFonts w:ascii="Times New Roman" w:eastAsia="方正仿宋_GBK" w:hAnsi="Times New Roman" w:cs="Times New Roman"/>
          <w:sz w:val="32"/>
          <w:szCs w:val="32"/>
        </w:rPr>
      </w:pPr>
      <w:r w:rsidRPr="002B2623">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43FC5E9" wp14:editId="2D986AEA">
                <wp:simplePos x="0" y="0"/>
                <wp:positionH relativeFrom="margin">
                  <wp:posOffset>-635</wp:posOffset>
                </wp:positionH>
                <wp:positionV relativeFrom="paragraph">
                  <wp:posOffset>66040</wp:posOffset>
                </wp:positionV>
                <wp:extent cx="5615940" cy="103695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B45B5B" w:rsidRPr="00AB55FD" w:rsidRDefault="00B45B5B" w:rsidP="00B45B5B">
                            <w:pPr>
                              <w:jc w:val="center"/>
                              <w:rPr>
                                <w:sz w:val="106"/>
                                <w:szCs w:val="106"/>
                              </w:rPr>
                            </w:pPr>
                            <w:r w:rsidRPr="00EB50E8">
                              <w:rPr>
                                <w:rFonts w:eastAsia="方正小标宋_GBK" w:hint="eastAsia"/>
                                <w:bCs/>
                                <w:color w:val="FF0000"/>
                                <w:spacing w:val="15"/>
                                <w:w w:val="96"/>
                                <w:sz w:val="106"/>
                                <w:szCs w:val="106"/>
                                <w:fitText w:val="8190" w:id="1805515008"/>
                              </w:rPr>
                              <w:t>重庆化工</w:t>
                            </w:r>
                            <w:r w:rsidRPr="00EB50E8">
                              <w:rPr>
                                <w:rFonts w:eastAsia="方正小标宋_GBK"/>
                                <w:bCs/>
                                <w:color w:val="FF0000"/>
                                <w:spacing w:val="15"/>
                                <w:w w:val="96"/>
                                <w:sz w:val="106"/>
                                <w:szCs w:val="106"/>
                                <w:fitText w:val="8190" w:id="1805515008"/>
                              </w:rPr>
                              <w:t>职业学</w:t>
                            </w:r>
                            <w:r w:rsidRPr="00EB50E8">
                              <w:rPr>
                                <w:rFonts w:eastAsia="方正小标宋_GBK"/>
                                <w:bCs/>
                                <w:color w:val="FF0000"/>
                                <w:spacing w:val="3"/>
                                <w:w w:val="96"/>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43FC5E9" id="_x0000_t202" coordsize="21600,21600" o:spt="202" path="m,l,21600r21600,l21600,xe">
                <v:stroke joinstyle="miter"/>
                <v:path gradientshapeok="t" o:connecttype="rect"/>
              </v:shapetype>
              <v:shape id="文本框 4"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nTZ5tywCAAA5BAAADgAAAAAAAAAAAAAAAAAuAgAAZHJz&#10;L2Uyb0RvYy54bWxQSwECLQAUAAYACAAAACEAc7Hxdt4AAAAIAQAADwAAAAAAAAAAAAAAAACGBAAA&#10;ZHJzL2Rvd25yZXYueG1sUEsFBgAAAAAEAAQA8wAAAJEFAAAAAA==&#10;" filled="f" stroked="f">
                <v:path arrowok="t"/>
                <v:textbox>
                  <w:txbxContent>
                    <w:p w:rsidR="00B45B5B" w:rsidRPr="00AB55FD" w:rsidRDefault="00B45B5B" w:rsidP="00B45B5B">
                      <w:pPr>
                        <w:jc w:val="center"/>
                        <w:rPr>
                          <w:sz w:val="106"/>
                          <w:szCs w:val="106"/>
                        </w:rPr>
                      </w:pPr>
                      <w:r w:rsidRPr="00EB50E8">
                        <w:rPr>
                          <w:rFonts w:eastAsia="方正小标宋_GBK" w:hint="eastAsia"/>
                          <w:bCs/>
                          <w:color w:val="FF0000"/>
                          <w:spacing w:val="15"/>
                          <w:w w:val="96"/>
                          <w:sz w:val="106"/>
                          <w:szCs w:val="106"/>
                          <w:fitText w:val="8190" w:id="1805515008"/>
                        </w:rPr>
                        <w:t>重庆化工</w:t>
                      </w:r>
                      <w:r w:rsidRPr="00EB50E8">
                        <w:rPr>
                          <w:rFonts w:eastAsia="方正小标宋_GBK"/>
                          <w:bCs/>
                          <w:color w:val="FF0000"/>
                          <w:spacing w:val="15"/>
                          <w:w w:val="96"/>
                          <w:sz w:val="106"/>
                          <w:szCs w:val="106"/>
                          <w:fitText w:val="8190" w:id="1805515008"/>
                        </w:rPr>
                        <w:t>职业学</w:t>
                      </w:r>
                      <w:r w:rsidRPr="00EB50E8">
                        <w:rPr>
                          <w:rFonts w:eastAsia="方正小标宋_GBK"/>
                          <w:bCs/>
                          <w:color w:val="FF0000"/>
                          <w:spacing w:val="3"/>
                          <w:w w:val="96"/>
                          <w:sz w:val="106"/>
                          <w:szCs w:val="106"/>
                          <w:fitText w:val="8190" w:id="1805515008"/>
                        </w:rPr>
                        <w:t>院</w:t>
                      </w:r>
                    </w:p>
                  </w:txbxContent>
                </v:textbox>
                <w10:wrap anchorx="margin"/>
              </v:shape>
            </w:pict>
          </mc:Fallback>
        </mc:AlternateContent>
      </w:r>
    </w:p>
    <w:p w:rsidR="00B45B5B" w:rsidRPr="002B2623" w:rsidRDefault="00B45B5B" w:rsidP="00B45B5B">
      <w:pPr>
        <w:spacing w:line="600" w:lineRule="auto"/>
        <w:rPr>
          <w:rFonts w:ascii="Times New Roman" w:eastAsia="方正仿宋_GBK" w:hAnsi="Times New Roman" w:cs="Times New Roman"/>
          <w:sz w:val="32"/>
          <w:szCs w:val="32"/>
        </w:rPr>
      </w:pPr>
    </w:p>
    <w:p w:rsidR="00B45B5B" w:rsidRDefault="00B45B5B" w:rsidP="00B45B5B">
      <w:pPr>
        <w:spacing w:line="540" w:lineRule="auto"/>
        <w:rPr>
          <w:rFonts w:ascii="Times New Roman" w:eastAsia="方正仿宋_GBK" w:hAnsi="Times New Roman" w:cs="Times New Roman"/>
          <w:sz w:val="32"/>
          <w:szCs w:val="32"/>
        </w:rPr>
      </w:pPr>
    </w:p>
    <w:p w:rsidR="00F94FE4" w:rsidRPr="002B2623" w:rsidRDefault="00F94FE4" w:rsidP="00B45B5B">
      <w:pPr>
        <w:spacing w:line="540" w:lineRule="auto"/>
        <w:rPr>
          <w:rFonts w:ascii="Times New Roman" w:eastAsia="方正仿宋_GBK" w:hAnsi="Times New Roman" w:cs="Times New Roman" w:hint="eastAsia"/>
          <w:sz w:val="32"/>
          <w:szCs w:val="32"/>
        </w:rPr>
      </w:pPr>
      <w:bookmarkStart w:id="0" w:name="_GoBack"/>
      <w:bookmarkEnd w:id="0"/>
    </w:p>
    <w:tbl>
      <w:tblPr>
        <w:tblW w:w="0" w:type="auto"/>
        <w:tblLayout w:type="fixed"/>
        <w:tblLook w:val="0000" w:firstRow="0" w:lastRow="0" w:firstColumn="0" w:lastColumn="0" w:noHBand="0" w:noVBand="0"/>
      </w:tblPr>
      <w:tblGrid>
        <w:gridCol w:w="8845"/>
      </w:tblGrid>
      <w:tr w:rsidR="00B45B5B" w:rsidRPr="002B2623" w:rsidTr="00A307C5">
        <w:tc>
          <w:tcPr>
            <w:tcW w:w="8845" w:type="dxa"/>
          </w:tcPr>
          <w:p w:rsidR="00B45B5B" w:rsidRPr="002B2623" w:rsidRDefault="00B45B5B" w:rsidP="00B45B5B">
            <w:pPr>
              <w:spacing w:line="600" w:lineRule="exact"/>
              <w:ind w:firstLineChars="100" w:firstLine="320"/>
              <w:jc w:val="center"/>
              <w:rPr>
                <w:rFonts w:ascii="Times New Roman" w:eastAsia="方正仿宋_GBK" w:hAnsi="Times New Roman" w:cs="Times New Roman"/>
                <w:sz w:val="32"/>
                <w:szCs w:val="32"/>
              </w:rPr>
            </w:pPr>
            <w:bookmarkStart w:id="1" w:name="doc_mark"/>
            <w:r w:rsidRPr="002B2623">
              <w:rPr>
                <w:rFonts w:ascii="Times New Roman" w:eastAsia="方正仿宋_GBK" w:hAnsi="Times New Roman" w:cs="Times New Roman"/>
                <w:sz w:val="32"/>
                <w:szCs w:val="32"/>
              </w:rPr>
              <w:t>渝化职院〔</w:t>
            </w:r>
            <w:r w:rsidRPr="002B2623">
              <w:rPr>
                <w:rFonts w:ascii="Times New Roman" w:eastAsia="方正仿宋_GBK" w:hAnsi="Times New Roman" w:cs="Times New Roman"/>
                <w:sz w:val="32"/>
                <w:szCs w:val="32"/>
              </w:rPr>
              <w:t>2024</w:t>
            </w:r>
            <w:r w:rsidRPr="002B2623">
              <w:rPr>
                <w:rFonts w:ascii="Times New Roman" w:eastAsia="方正仿宋_GBK" w:hAnsi="Times New Roman" w:cs="Times New Roman"/>
                <w:sz w:val="32"/>
                <w:szCs w:val="32"/>
              </w:rPr>
              <w:t>〕</w:t>
            </w:r>
            <w:r w:rsidRPr="002B2623">
              <w:rPr>
                <w:rFonts w:ascii="Times New Roman" w:eastAsia="方正仿宋_GBK" w:hAnsi="Times New Roman" w:cs="Times New Roman"/>
                <w:sz w:val="32"/>
                <w:szCs w:val="32"/>
              </w:rPr>
              <w:t>7</w:t>
            </w:r>
            <w:r w:rsidRPr="002B2623">
              <w:rPr>
                <w:rFonts w:ascii="Times New Roman" w:eastAsia="方正仿宋_GBK" w:hAnsi="Times New Roman" w:cs="Times New Roman"/>
                <w:sz w:val="32"/>
                <w:szCs w:val="32"/>
              </w:rPr>
              <w:t>5</w:t>
            </w:r>
            <w:r w:rsidRPr="002B2623">
              <w:rPr>
                <w:rFonts w:ascii="Times New Roman" w:eastAsia="方正仿宋_GBK" w:hAnsi="Times New Roman" w:cs="Times New Roman"/>
                <w:sz w:val="32"/>
                <w:szCs w:val="32"/>
              </w:rPr>
              <w:t>号</w:t>
            </w:r>
            <w:bookmarkEnd w:id="1"/>
          </w:p>
        </w:tc>
      </w:tr>
    </w:tbl>
    <w:p w:rsidR="00B45B5B" w:rsidRPr="002B2623" w:rsidRDefault="00B45B5B" w:rsidP="00B45B5B">
      <w:pPr>
        <w:spacing w:line="600" w:lineRule="exact"/>
        <w:ind w:firstLine="210"/>
        <w:rPr>
          <w:rFonts w:ascii="Times New Roman" w:eastAsia="方正仿宋_GBK" w:hAnsi="Times New Roman" w:cs="Times New Roman"/>
          <w:sz w:val="32"/>
          <w:szCs w:val="32"/>
        </w:rPr>
      </w:pPr>
      <w:r w:rsidRPr="002B2623">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4B4A62BB" wp14:editId="7FBA83F6">
                <wp:simplePos x="0" y="0"/>
                <wp:positionH relativeFrom="margin">
                  <wp:posOffset>0</wp:posOffset>
                </wp:positionH>
                <wp:positionV relativeFrom="paragraph">
                  <wp:posOffset>100964</wp:posOffset>
                </wp:positionV>
                <wp:extent cx="5615940" cy="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7D090C10" id="直接连接符 3" o:spid="_x0000_s1026" style="position:absolute;left:0;text-align:left;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QpGNR2QEA&#10;AGcDAAAOAAAAAAAAAAAAAAAAAC4CAABkcnMvZTJvRG9jLnhtbFBLAQItABQABgAIAAAAIQBJ/I2z&#10;2QAAAAYBAAAPAAAAAAAAAAAAAAAAADMEAABkcnMvZG93bnJldi54bWxQSwUGAAAAAAQABADzAAAA&#10;OQUAAAAA&#10;" strokecolor="red" strokeweight="2pt">
                <w10:wrap anchorx="margin"/>
              </v:line>
            </w:pict>
          </mc:Fallback>
        </mc:AlternateContent>
      </w:r>
    </w:p>
    <w:p w:rsidR="00C8690A" w:rsidRPr="002B2623" w:rsidRDefault="00C8690A" w:rsidP="00C8690A">
      <w:pPr>
        <w:snapToGrid w:val="0"/>
        <w:spacing w:line="600" w:lineRule="exact"/>
        <w:jc w:val="center"/>
        <w:rPr>
          <w:rFonts w:ascii="Times New Roman" w:eastAsia="方正小标宋_GBK" w:hAnsi="Times New Roman" w:cs="Times New Roman"/>
          <w:sz w:val="44"/>
          <w:szCs w:val="44"/>
        </w:rPr>
      </w:pPr>
      <w:r w:rsidRPr="002B2623">
        <w:rPr>
          <w:rFonts w:ascii="Times New Roman" w:eastAsia="方正小标宋_GBK" w:hAnsi="Times New Roman" w:cs="Times New Roman"/>
          <w:sz w:val="44"/>
          <w:szCs w:val="44"/>
        </w:rPr>
        <w:t>重庆化工职业学院</w:t>
      </w:r>
    </w:p>
    <w:p w:rsidR="00C8690A" w:rsidRPr="002B2623" w:rsidRDefault="00C8690A" w:rsidP="00C8690A">
      <w:pPr>
        <w:snapToGrid w:val="0"/>
        <w:spacing w:line="600" w:lineRule="exact"/>
        <w:jc w:val="center"/>
        <w:rPr>
          <w:rFonts w:ascii="Times New Roman" w:eastAsia="方正小标宋_GBK" w:hAnsi="Times New Roman" w:cs="Times New Roman"/>
          <w:sz w:val="44"/>
          <w:szCs w:val="44"/>
        </w:rPr>
      </w:pPr>
      <w:r w:rsidRPr="002B2623">
        <w:rPr>
          <w:rFonts w:ascii="Times New Roman" w:eastAsia="方正小标宋_GBK" w:hAnsi="Times New Roman" w:cs="Times New Roman"/>
          <w:sz w:val="44"/>
          <w:szCs w:val="44"/>
        </w:rPr>
        <w:t>关于印发</w:t>
      </w:r>
      <w:r w:rsidRPr="002B2623">
        <w:rPr>
          <w:rFonts w:ascii="Times New Roman" w:eastAsia="方正小标宋_GBK" w:hAnsi="Times New Roman" w:cs="Times New Roman"/>
          <w:sz w:val="44"/>
          <w:szCs w:val="44"/>
        </w:rPr>
        <w:t>结核病预防控制工作方案</w:t>
      </w:r>
      <w:r w:rsidRPr="002B2623">
        <w:rPr>
          <w:rFonts w:ascii="Times New Roman" w:eastAsia="方正小标宋_GBK" w:hAnsi="Times New Roman" w:cs="Times New Roman"/>
          <w:sz w:val="44"/>
          <w:szCs w:val="44"/>
        </w:rPr>
        <w:t>的通知</w:t>
      </w:r>
    </w:p>
    <w:p w:rsidR="00C8690A" w:rsidRPr="002B2623" w:rsidRDefault="00C8690A">
      <w:pPr>
        <w:snapToGrid w:val="0"/>
        <w:spacing w:line="600" w:lineRule="exact"/>
        <w:jc w:val="center"/>
        <w:rPr>
          <w:rFonts w:ascii="Times New Roman" w:eastAsia="方正小标宋_GBK" w:hAnsi="Times New Roman" w:cs="Times New Roman"/>
          <w:sz w:val="44"/>
          <w:szCs w:val="44"/>
        </w:rPr>
      </w:pPr>
    </w:p>
    <w:p w:rsidR="00641947" w:rsidRPr="002B2623" w:rsidRDefault="00641947" w:rsidP="00641947">
      <w:pPr>
        <w:snapToGrid w:val="0"/>
        <w:spacing w:line="600" w:lineRule="exact"/>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各部门、各单位：</w:t>
      </w:r>
    </w:p>
    <w:p w:rsidR="00641947" w:rsidRPr="002B2623" w:rsidRDefault="00641947" w:rsidP="00641947">
      <w:pPr>
        <w:snapToGrid w:val="0"/>
        <w:spacing w:line="600" w:lineRule="exact"/>
        <w:ind w:firstLine="885"/>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现将《</w:t>
      </w:r>
      <w:r w:rsidRPr="002B2623">
        <w:rPr>
          <w:rFonts w:ascii="Times New Roman" w:eastAsia="方正仿宋_GBK" w:hAnsi="Times New Roman" w:cs="Times New Roman"/>
          <w:sz w:val="32"/>
          <w:szCs w:val="32"/>
        </w:rPr>
        <w:t>重庆化工职业学院结核病预防控制工作方案</w:t>
      </w:r>
      <w:r w:rsidRPr="002B2623">
        <w:rPr>
          <w:rFonts w:ascii="Times New Roman" w:eastAsia="方正仿宋_GBK" w:hAnsi="Times New Roman" w:cs="Times New Roman"/>
          <w:sz w:val="32"/>
          <w:szCs w:val="32"/>
        </w:rPr>
        <w:t>》印发给你们，请认真组织学习并遵照执行。</w:t>
      </w:r>
    </w:p>
    <w:p w:rsidR="00641947" w:rsidRPr="002B2623" w:rsidRDefault="00641947" w:rsidP="00641947">
      <w:pPr>
        <w:snapToGrid w:val="0"/>
        <w:spacing w:line="600" w:lineRule="exact"/>
        <w:ind w:firstLine="885"/>
        <w:rPr>
          <w:rFonts w:ascii="Times New Roman" w:eastAsia="方正仿宋_GBK" w:hAnsi="Times New Roman" w:cs="Times New Roman"/>
          <w:sz w:val="32"/>
          <w:szCs w:val="32"/>
        </w:rPr>
      </w:pPr>
    </w:p>
    <w:p w:rsidR="00641947" w:rsidRPr="002B2623" w:rsidRDefault="00641947" w:rsidP="00641947">
      <w:pPr>
        <w:snapToGrid w:val="0"/>
        <w:spacing w:line="600" w:lineRule="exact"/>
        <w:ind w:firstLine="885"/>
        <w:rPr>
          <w:rFonts w:ascii="Times New Roman" w:eastAsia="方正仿宋_GBK" w:hAnsi="Times New Roman" w:cs="Times New Roman"/>
          <w:sz w:val="32"/>
          <w:szCs w:val="32"/>
        </w:rPr>
      </w:pPr>
    </w:p>
    <w:p w:rsidR="00641947" w:rsidRPr="002B2623" w:rsidRDefault="00641947" w:rsidP="00A06900">
      <w:pPr>
        <w:wordWrap w:val="0"/>
        <w:snapToGrid w:val="0"/>
        <w:spacing w:line="600" w:lineRule="exact"/>
        <w:jc w:val="right"/>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重庆化工职业学院</w:t>
      </w:r>
      <w:r w:rsidR="00A06900" w:rsidRPr="002B2623">
        <w:rPr>
          <w:rFonts w:ascii="Times New Roman" w:eastAsia="方正仿宋_GBK" w:hAnsi="Times New Roman" w:cs="Times New Roman"/>
          <w:sz w:val="32"/>
          <w:szCs w:val="32"/>
        </w:rPr>
        <w:t xml:space="preserve">    </w:t>
      </w:r>
    </w:p>
    <w:p w:rsidR="00641947" w:rsidRPr="002B2623" w:rsidRDefault="00A06900" w:rsidP="00A06900">
      <w:pPr>
        <w:wordWrap w:val="0"/>
        <w:snapToGrid w:val="0"/>
        <w:spacing w:line="600" w:lineRule="exact"/>
        <w:jc w:val="right"/>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2024</w:t>
      </w:r>
      <w:r w:rsidRPr="002B2623">
        <w:rPr>
          <w:rFonts w:ascii="Times New Roman" w:eastAsia="方正仿宋_GBK" w:hAnsi="Times New Roman" w:cs="Times New Roman"/>
          <w:sz w:val="32"/>
          <w:szCs w:val="32"/>
        </w:rPr>
        <w:t>年</w:t>
      </w:r>
      <w:r w:rsidRPr="002B2623">
        <w:rPr>
          <w:rFonts w:ascii="Times New Roman" w:eastAsia="方正仿宋_GBK" w:hAnsi="Times New Roman" w:cs="Times New Roman"/>
          <w:sz w:val="32"/>
          <w:szCs w:val="32"/>
        </w:rPr>
        <w:t>5</w:t>
      </w:r>
      <w:r w:rsidRPr="002B2623">
        <w:rPr>
          <w:rFonts w:ascii="Times New Roman" w:eastAsia="方正仿宋_GBK" w:hAnsi="Times New Roman" w:cs="Times New Roman"/>
          <w:sz w:val="32"/>
          <w:szCs w:val="32"/>
        </w:rPr>
        <w:t>月</w:t>
      </w:r>
      <w:r w:rsidRPr="002B2623">
        <w:rPr>
          <w:rFonts w:ascii="Times New Roman" w:eastAsia="方正仿宋_GBK" w:hAnsi="Times New Roman" w:cs="Times New Roman"/>
          <w:sz w:val="32"/>
          <w:szCs w:val="32"/>
        </w:rPr>
        <w:t>24</w:t>
      </w:r>
      <w:r w:rsidRPr="002B2623">
        <w:rPr>
          <w:rFonts w:ascii="Times New Roman" w:eastAsia="方正仿宋_GBK" w:hAnsi="Times New Roman" w:cs="Times New Roman"/>
          <w:sz w:val="32"/>
          <w:szCs w:val="32"/>
        </w:rPr>
        <w:t>日</w:t>
      </w:r>
      <w:r w:rsidRPr="002B2623">
        <w:rPr>
          <w:rFonts w:ascii="Times New Roman" w:eastAsia="方正仿宋_GBK" w:hAnsi="Times New Roman" w:cs="Times New Roman"/>
          <w:sz w:val="32"/>
          <w:szCs w:val="32"/>
        </w:rPr>
        <w:t xml:space="preserve">    </w:t>
      </w:r>
    </w:p>
    <w:p w:rsidR="00A06900" w:rsidRPr="002B2623" w:rsidRDefault="00A06900">
      <w:pPr>
        <w:widowControl/>
        <w:jc w:val="left"/>
        <w:rPr>
          <w:rFonts w:ascii="Times New Roman" w:eastAsia="方正小标宋_GBK" w:hAnsi="Times New Roman" w:cs="Times New Roman"/>
          <w:sz w:val="44"/>
          <w:szCs w:val="44"/>
        </w:rPr>
      </w:pPr>
      <w:r w:rsidRPr="002B2623">
        <w:rPr>
          <w:rFonts w:ascii="Times New Roman" w:eastAsia="方正小标宋_GBK" w:hAnsi="Times New Roman" w:cs="Times New Roman"/>
          <w:sz w:val="44"/>
          <w:szCs w:val="44"/>
        </w:rPr>
        <w:br w:type="page"/>
      </w:r>
    </w:p>
    <w:p w:rsidR="005C292C" w:rsidRPr="002B2623" w:rsidRDefault="004175FC">
      <w:pPr>
        <w:snapToGrid w:val="0"/>
        <w:spacing w:line="600" w:lineRule="exact"/>
        <w:jc w:val="center"/>
        <w:rPr>
          <w:rFonts w:ascii="Times New Roman" w:eastAsia="方正小标宋_GBK" w:hAnsi="Times New Roman" w:cs="Times New Roman"/>
          <w:sz w:val="44"/>
          <w:szCs w:val="44"/>
        </w:rPr>
      </w:pPr>
      <w:r w:rsidRPr="002B2623">
        <w:rPr>
          <w:rFonts w:ascii="Times New Roman" w:eastAsia="方正小标宋_GBK" w:hAnsi="Times New Roman" w:cs="Times New Roman"/>
          <w:sz w:val="44"/>
          <w:szCs w:val="44"/>
        </w:rPr>
        <w:lastRenderedPageBreak/>
        <w:t>重庆化工职业学院</w:t>
      </w:r>
    </w:p>
    <w:p w:rsidR="005C292C" w:rsidRPr="002B2623" w:rsidRDefault="004175FC">
      <w:pPr>
        <w:snapToGrid w:val="0"/>
        <w:spacing w:line="600" w:lineRule="exact"/>
        <w:jc w:val="center"/>
        <w:rPr>
          <w:rFonts w:ascii="Times New Roman" w:eastAsia="方正小标宋_GBK" w:hAnsi="Times New Roman" w:cs="Times New Roman"/>
          <w:sz w:val="44"/>
          <w:szCs w:val="44"/>
        </w:rPr>
      </w:pPr>
      <w:r w:rsidRPr="002B2623">
        <w:rPr>
          <w:rFonts w:ascii="Times New Roman" w:eastAsia="方正小标宋_GBK" w:hAnsi="Times New Roman" w:cs="Times New Roman"/>
          <w:sz w:val="44"/>
          <w:szCs w:val="44"/>
        </w:rPr>
        <w:t>结核病预防控制工作方案</w:t>
      </w:r>
    </w:p>
    <w:p w:rsidR="00641947" w:rsidRPr="002B2623" w:rsidRDefault="00641947" w:rsidP="00D5703C">
      <w:pPr>
        <w:spacing w:line="550" w:lineRule="exact"/>
        <w:ind w:firstLineChars="200" w:firstLine="640"/>
        <w:rPr>
          <w:rFonts w:ascii="Times New Roman" w:hAnsi="Times New Roman" w:cs="Times New Roman"/>
          <w:sz w:val="32"/>
          <w:szCs w:val="32"/>
        </w:rPr>
      </w:pP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为加强学校结核病预防控制工作，有效防范结核病疫情的传播流行，确保广大师生身体健康与生命安全，</w:t>
      </w:r>
      <w:r w:rsidRPr="002B2623">
        <w:rPr>
          <w:rStyle w:val="a5"/>
          <w:rFonts w:ascii="Times New Roman" w:eastAsia="方正仿宋_GBK" w:hAnsi="Times New Roman" w:cs="Times New Roman"/>
          <w:i w:val="0"/>
          <w:sz w:val="32"/>
          <w:szCs w:val="32"/>
        </w:rPr>
        <w:t>根</w:t>
      </w:r>
      <w:r w:rsidRPr="002B2623">
        <w:rPr>
          <w:rStyle w:val="a5"/>
          <w:rFonts w:ascii="Times New Roman" w:eastAsia="方正仿宋_GBK" w:hAnsi="Times New Roman" w:cs="Times New Roman"/>
          <w:i w:val="0"/>
          <w:sz w:val="32"/>
          <w:szCs w:val="32"/>
        </w:rPr>
        <w:t>据《传染病防治法》、《学校卫生工作条例》、《重庆市学校结核病防控工作规范（</w:t>
      </w:r>
      <w:r w:rsidRPr="002B2623">
        <w:rPr>
          <w:rStyle w:val="a5"/>
          <w:rFonts w:ascii="Times New Roman" w:eastAsia="方正仿宋_GBK" w:hAnsi="Times New Roman" w:cs="Times New Roman"/>
          <w:i w:val="0"/>
          <w:sz w:val="32"/>
          <w:szCs w:val="32"/>
        </w:rPr>
        <w:t>2017</w:t>
      </w:r>
      <w:r w:rsidRPr="002B2623">
        <w:rPr>
          <w:rStyle w:val="a5"/>
          <w:rFonts w:ascii="Times New Roman" w:eastAsia="方正仿宋_GBK" w:hAnsi="Times New Roman" w:cs="Times New Roman"/>
          <w:i w:val="0"/>
          <w:sz w:val="32"/>
          <w:szCs w:val="32"/>
        </w:rPr>
        <w:t>版）》</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按照《重庆市教育委员会转发关于进一步扩大结核病筛查工作的通知》（渝教体卫艺函〔</w:t>
      </w:r>
      <w:r w:rsidRPr="002B2623">
        <w:rPr>
          <w:rStyle w:val="a5"/>
          <w:rFonts w:ascii="Times New Roman" w:eastAsia="方正仿宋_GBK" w:hAnsi="Times New Roman" w:cs="Times New Roman"/>
          <w:i w:val="0"/>
          <w:sz w:val="32"/>
          <w:szCs w:val="32"/>
        </w:rPr>
        <w:t>2024</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27</w:t>
      </w:r>
      <w:r w:rsidRPr="002B2623">
        <w:rPr>
          <w:rStyle w:val="a5"/>
          <w:rFonts w:ascii="Times New Roman" w:eastAsia="方正仿宋_GBK" w:hAnsi="Times New Roman" w:cs="Times New Roman"/>
          <w:i w:val="0"/>
          <w:sz w:val="32"/>
          <w:szCs w:val="32"/>
        </w:rPr>
        <w:t>号），结合我校工作实际，特制定本实施方案。</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一、总体目标</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color w:val="000000" w:themeColor="text1"/>
          <w:sz w:val="32"/>
          <w:szCs w:val="32"/>
        </w:rPr>
        <w:t>坚持</w:t>
      </w:r>
      <w:r w:rsidRPr="002B2623">
        <w:rPr>
          <w:rStyle w:val="a5"/>
          <w:rFonts w:ascii="Times New Roman" w:eastAsia="方正仿宋_GBK" w:hAnsi="Times New Roman" w:cs="Times New Roman"/>
          <w:i w:val="0"/>
          <w:color w:val="000000" w:themeColor="text1"/>
          <w:sz w:val="32"/>
          <w:szCs w:val="32"/>
        </w:rPr>
        <w:t>“</w:t>
      </w:r>
      <w:r w:rsidRPr="002B2623">
        <w:rPr>
          <w:rStyle w:val="a5"/>
          <w:rFonts w:ascii="Times New Roman" w:eastAsia="方正仿宋_GBK" w:hAnsi="Times New Roman" w:cs="Times New Roman"/>
          <w:i w:val="0"/>
          <w:color w:val="000000" w:themeColor="text1"/>
          <w:sz w:val="32"/>
          <w:szCs w:val="32"/>
        </w:rPr>
        <w:t>预防为主、防治结合、分类管理、群防群控</w:t>
      </w:r>
      <w:r w:rsidRPr="002B2623">
        <w:rPr>
          <w:rStyle w:val="a5"/>
          <w:rFonts w:ascii="Times New Roman" w:eastAsia="方正仿宋_GBK" w:hAnsi="Times New Roman" w:cs="Times New Roman"/>
          <w:i w:val="0"/>
          <w:color w:val="000000" w:themeColor="text1"/>
          <w:sz w:val="32"/>
          <w:szCs w:val="32"/>
        </w:rPr>
        <w:t>”</w:t>
      </w:r>
      <w:r w:rsidRPr="002B2623">
        <w:rPr>
          <w:rStyle w:val="a5"/>
          <w:rFonts w:ascii="Times New Roman" w:eastAsia="方正仿宋_GBK" w:hAnsi="Times New Roman" w:cs="Times New Roman"/>
          <w:i w:val="0"/>
          <w:color w:val="000000" w:themeColor="text1"/>
          <w:sz w:val="32"/>
          <w:szCs w:val="32"/>
        </w:rPr>
        <w:t>的原则，在学校统一领导下，</w:t>
      </w:r>
      <w:r w:rsidRPr="002B2623">
        <w:rPr>
          <w:rStyle w:val="a5"/>
          <w:rFonts w:ascii="Times New Roman" w:eastAsia="方正仿宋_GBK" w:hAnsi="Times New Roman" w:cs="Times New Roman"/>
          <w:i w:val="0"/>
          <w:color w:val="000000" w:themeColor="text1"/>
          <w:sz w:val="32"/>
          <w:szCs w:val="32"/>
        </w:rPr>
        <w:t>基建</w:t>
      </w:r>
      <w:r w:rsidRPr="002B2623">
        <w:rPr>
          <w:rStyle w:val="a5"/>
          <w:rFonts w:ascii="Times New Roman" w:eastAsia="方正仿宋_GBK" w:hAnsi="Times New Roman" w:cs="Times New Roman"/>
          <w:i w:val="0"/>
          <w:color w:val="000000" w:themeColor="text1"/>
          <w:sz w:val="32"/>
          <w:szCs w:val="32"/>
        </w:rPr>
        <w:t>后勤处与各部门各单位分工协作，</w:t>
      </w:r>
      <w:r w:rsidRPr="002B2623">
        <w:rPr>
          <w:rStyle w:val="a5"/>
          <w:rFonts w:ascii="Times New Roman" w:eastAsia="方正仿宋_GBK" w:hAnsi="Times New Roman" w:cs="Times New Roman"/>
          <w:i w:val="0"/>
          <w:sz w:val="32"/>
          <w:szCs w:val="32"/>
        </w:rPr>
        <w:t>建立健全学校结核病防控工作机制，明确各相关部门的职责，各司其职、各负其责、密切配合，共同做好学校结核病防控工作，保障学校师生员工的身体健康和生命安全，维</w:t>
      </w:r>
      <w:r w:rsidRPr="002B2623">
        <w:rPr>
          <w:rFonts w:ascii="Times New Roman" w:eastAsia="方正仿宋_GBK" w:hAnsi="Times New Roman" w:cs="Times New Roman"/>
          <w:color w:val="000000"/>
          <w:sz w:val="32"/>
          <w:szCs w:val="32"/>
          <w:shd w:val="clear" w:color="auto" w:fill="FFFFFF"/>
        </w:rPr>
        <w:t>护学校正常的教学秩序和社会的稳定，预防、控制和消除结核病的发生与流行。</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二、工作原则</w:t>
      </w:r>
    </w:p>
    <w:p w:rsidR="005C292C" w:rsidRPr="002B2623" w:rsidRDefault="004175FC" w:rsidP="00D5703C">
      <w:pPr>
        <w:spacing w:line="550" w:lineRule="exact"/>
        <w:ind w:firstLineChars="200" w:firstLine="640"/>
        <w:rPr>
          <w:rFonts w:ascii="Times New Roman" w:eastAsia="方正仿宋_GBK" w:hAnsi="Times New Roman" w:cs="Times New Roman"/>
          <w:color w:val="000000"/>
          <w:sz w:val="32"/>
          <w:szCs w:val="32"/>
          <w:shd w:val="clear" w:color="auto" w:fill="FFFFFF"/>
        </w:rPr>
      </w:pPr>
      <w:r w:rsidRPr="002B2623">
        <w:rPr>
          <w:rFonts w:ascii="Times New Roman" w:eastAsia="方正仿宋_GBK" w:hAnsi="Times New Roman" w:cs="Times New Roman"/>
          <w:color w:val="000000"/>
          <w:sz w:val="32"/>
          <w:szCs w:val="32"/>
          <w:shd w:val="clear" w:color="auto" w:fill="FFFFFF"/>
        </w:rPr>
        <w:t>1.</w:t>
      </w:r>
      <w:r w:rsidRPr="002B2623">
        <w:rPr>
          <w:rFonts w:ascii="Times New Roman" w:eastAsia="方正仿宋_GBK" w:hAnsi="Times New Roman" w:cs="Times New Roman"/>
          <w:color w:val="000000"/>
          <w:sz w:val="32"/>
          <w:szCs w:val="32"/>
          <w:shd w:val="clear" w:color="auto" w:fill="FFFFFF"/>
        </w:rPr>
        <w:t>预防为主，常抓不懈</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广泛宣传结核病的核心知识和危害，提高全体师生员工的知识水平和责任意识，加强日常管理与监测，一旦发现结核病或疑似结核病病例及时与卫生部门联系，采取有效的预防与控制措施，迅速切断传播途径，控制疾病的传播与蔓延。</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统一领导，分级负责</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lastRenderedPageBreak/>
        <w:t>严格执行国家有关法律法规，对结核病疫情的预防、报告、控制和救治工作实行依法管理，对违法行为，要依法追究责任。学校在各上级部门的统一领导下，成立防治领导小组，负责组织、指挥、协调与落实学校结核病疫情的防治工作。实行分级管理，学校分管医疗卫生副校长是全院结核病防控工作第一责任人；各部门负责人为本部门结核病防控工作第一责任人（二级学院负责人为本学院结核病防控工作第一责任人）；辅导员是各班结核病防控工作第一负责人。</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三、组织机构</w:t>
      </w:r>
      <w:r w:rsidRPr="002B2623">
        <w:rPr>
          <w:rStyle w:val="a5"/>
          <w:rFonts w:ascii="Times New Roman" w:eastAsia="方正黑体_GBK" w:hAnsi="Times New Roman" w:cs="Times New Roman"/>
          <w:i w:val="0"/>
          <w:sz w:val="32"/>
          <w:szCs w:val="32"/>
        </w:rPr>
        <w:t xml:space="preserve">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成立学校结核病防控工作领导小组，由学校分管医疗卫生副校长担任组长，</w:t>
      </w:r>
      <w:r w:rsidRPr="002B2623">
        <w:rPr>
          <w:rStyle w:val="a5"/>
          <w:rFonts w:ascii="Times New Roman" w:eastAsia="方正仿宋_GBK" w:hAnsi="Times New Roman" w:cs="Times New Roman"/>
          <w:i w:val="0"/>
          <w:sz w:val="32"/>
          <w:szCs w:val="32"/>
        </w:rPr>
        <w:t>基建</w:t>
      </w:r>
      <w:r w:rsidRPr="002B2623">
        <w:rPr>
          <w:rStyle w:val="a5"/>
          <w:rFonts w:ascii="Times New Roman" w:eastAsia="方正仿宋_GBK" w:hAnsi="Times New Roman" w:cs="Times New Roman"/>
          <w:i w:val="0"/>
          <w:sz w:val="32"/>
          <w:szCs w:val="32"/>
        </w:rPr>
        <w:t>后勤处负责人为</w:t>
      </w:r>
      <w:r w:rsidRPr="002B2623">
        <w:rPr>
          <w:rStyle w:val="a5"/>
          <w:rFonts w:ascii="Times New Roman" w:eastAsia="方正仿宋_GBK" w:hAnsi="Times New Roman" w:cs="Times New Roman"/>
          <w:i w:val="0"/>
          <w:sz w:val="32"/>
          <w:szCs w:val="32"/>
        </w:rPr>
        <w:t>副组长；成员由学校党政办、党委宣传部、学生处、教务处、工会及各二级学院主要负责人组成。</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领导小组下设办公室，办公室设在医务室。</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联络员：张丽、谢赐容。联系电话：</w:t>
      </w:r>
      <w:r w:rsidRPr="002B2623">
        <w:rPr>
          <w:rStyle w:val="a5"/>
          <w:rFonts w:ascii="Times New Roman" w:eastAsia="方正仿宋_GBK" w:hAnsi="Times New Roman" w:cs="Times New Roman"/>
          <w:i w:val="0"/>
          <w:sz w:val="32"/>
          <w:szCs w:val="32"/>
        </w:rPr>
        <w:t>81886120</w:t>
      </w:r>
      <w:r w:rsidRPr="002B2623">
        <w:rPr>
          <w:rStyle w:val="a5"/>
          <w:rFonts w:ascii="Times New Roman" w:eastAsia="方正仿宋_GBK" w:hAnsi="Times New Roman" w:cs="Times New Roman"/>
          <w:i w:val="0"/>
          <w:sz w:val="32"/>
          <w:szCs w:val="32"/>
        </w:rPr>
        <w:t>。</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四、工作职责及分工</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健康筛查及建档。将结核病检查项目作为新生入学体检、教职员工常规体检和服务单位员工入职体检的必查项目，由具备资质的医疗卫生机构进行学校师生健康体检，并将体检结果纳入学生和教职员工的健康档案。</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牵头部门：人事处、学生处、工会、基建后勤处</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w:t>
      </w:r>
      <w:r w:rsidRPr="002B2623">
        <w:rPr>
          <w:rStyle w:val="a5"/>
          <w:rFonts w:ascii="Times New Roman" w:eastAsia="方正仿宋_GBK" w:hAnsi="Times New Roman" w:cs="Times New Roman"/>
          <w:i w:val="0"/>
          <w:sz w:val="32"/>
          <w:szCs w:val="32"/>
        </w:rPr>
        <w:t>各</w:t>
      </w:r>
      <w:r w:rsidRPr="002B2623">
        <w:rPr>
          <w:rStyle w:val="a5"/>
          <w:rFonts w:ascii="Times New Roman" w:eastAsia="方正仿宋_GBK" w:hAnsi="Times New Roman" w:cs="Times New Roman"/>
          <w:i w:val="0"/>
          <w:sz w:val="32"/>
          <w:szCs w:val="32"/>
        </w:rPr>
        <w:t>二级学院、各部门、各</w:t>
      </w:r>
      <w:r w:rsidRPr="002B2623">
        <w:rPr>
          <w:rStyle w:val="a5"/>
          <w:rFonts w:ascii="Times New Roman" w:eastAsia="方正仿宋_GBK" w:hAnsi="Times New Roman" w:cs="Times New Roman"/>
          <w:i w:val="0"/>
          <w:sz w:val="32"/>
          <w:szCs w:val="32"/>
        </w:rPr>
        <w:t>校内</w:t>
      </w:r>
      <w:r w:rsidRPr="002B2623">
        <w:rPr>
          <w:rStyle w:val="a5"/>
          <w:rFonts w:ascii="Times New Roman" w:eastAsia="方正仿宋_GBK" w:hAnsi="Times New Roman" w:cs="Times New Roman"/>
          <w:i w:val="0"/>
          <w:sz w:val="32"/>
          <w:szCs w:val="32"/>
        </w:rPr>
        <w:t>服务单位</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要落实专人做好所在场所的</w:t>
      </w:r>
      <w:r w:rsidRPr="002B2623">
        <w:rPr>
          <w:rStyle w:val="a5"/>
          <w:rFonts w:ascii="Times New Roman" w:eastAsia="方正仿宋_GBK" w:hAnsi="Times New Roman" w:cs="Times New Roman"/>
          <w:i w:val="0"/>
          <w:sz w:val="32"/>
          <w:szCs w:val="32"/>
        </w:rPr>
        <w:t>通风换气工作，保证空气流通。</w:t>
      </w:r>
      <w:r w:rsidRPr="002B2623">
        <w:rPr>
          <w:rStyle w:val="a5"/>
          <w:rFonts w:ascii="Times New Roman" w:eastAsia="方正仿宋_GBK" w:hAnsi="Times New Roman" w:cs="Times New Roman"/>
          <w:i w:val="0"/>
          <w:sz w:val="32"/>
          <w:szCs w:val="32"/>
        </w:rPr>
        <w:lastRenderedPageBreak/>
        <w:t>基建后勤处要</w:t>
      </w:r>
      <w:r w:rsidRPr="002B2623">
        <w:rPr>
          <w:rStyle w:val="a5"/>
          <w:rFonts w:ascii="Times New Roman" w:eastAsia="方正仿宋_GBK" w:hAnsi="Times New Roman" w:cs="Times New Roman"/>
          <w:i w:val="0"/>
          <w:sz w:val="32"/>
          <w:szCs w:val="32"/>
        </w:rPr>
        <w:t>加大对校园环境、食堂</w:t>
      </w:r>
      <w:r w:rsidRPr="002B2623">
        <w:rPr>
          <w:rStyle w:val="a5"/>
          <w:rFonts w:ascii="Times New Roman" w:eastAsia="方正仿宋_GBK" w:hAnsi="Times New Roman" w:cs="Times New Roman"/>
          <w:i w:val="0"/>
          <w:sz w:val="32"/>
          <w:szCs w:val="32"/>
        </w:rPr>
        <w:t>的</w:t>
      </w:r>
      <w:r w:rsidRPr="002B2623">
        <w:rPr>
          <w:rStyle w:val="a5"/>
          <w:rFonts w:ascii="Times New Roman" w:eastAsia="方正仿宋_GBK" w:hAnsi="Times New Roman" w:cs="Times New Roman"/>
          <w:i w:val="0"/>
          <w:sz w:val="32"/>
          <w:szCs w:val="32"/>
        </w:rPr>
        <w:t>整治力度，保持生活场所空气流通、清洁卫生、温度适宜；</w:t>
      </w:r>
      <w:r w:rsidRPr="002B2623">
        <w:rPr>
          <w:rStyle w:val="a5"/>
          <w:rFonts w:ascii="Times New Roman" w:eastAsia="方正仿宋_GBK" w:hAnsi="Times New Roman" w:cs="Times New Roman"/>
          <w:i w:val="0"/>
          <w:sz w:val="32"/>
          <w:szCs w:val="32"/>
        </w:rPr>
        <w:t>教务处做好</w:t>
      </w:r>
      <w:r w:rsidRPr="002B2623">
        <w:rPr>
          <w:rStyle w:val="a5"/>
          <w:rFonts w:ascii="Times New Roman" w:eastAsia="方正仿宋_GBK" w:hAnsi="Times New Roman" w:cs="Times New Roman"/>
          <w:i w:val="0"/>
          <w:sz w:val="32"/>
          <w:szCs w:val="32"/>
        </w:rPr>
        <w:t>教室</w:t>
      </w:r>
      <w:r w:rsidRPr="002B2623">
        <w:rPr>
          <w:rStyle w:val="a5"/>
          <w:rFonts w:ascii="Times New Roman" w:eastAsia="方正仿宋_GBK" w:hAnsi="Times New Roman" w:cs="Times New Roman"/>
          <w:i w:val="0"/>
          <w:sz w:val="32"/>
          <w:szCs w:val="32"/>
        </w:rPr>
        <w:t>、实训室</w:t>
      </w:r>
      <w:r w:rsidRPr="002B2623">
        <w:rPr>
          <w:rStyle w:val="a5"/>
          <w:rFonts w:ascii="Times New Roman" w:eastAsia="方正仿宋_GBK" w:hAnsi="Times New Roman" w:cs="Times New Roman"/>
          <w:i w:val="0"/>
          <w:sz w:val="32"/>
          <w:szCs w:val="32"/>
        </w:rPr>
        <w:t>的</w:t>
      </w:r>
      <w:r w:rsidRPr="002B2623">
        <w:rPr>
          <w:rStyle w:val="a5"/>
          <w:rFonts w:ascii="Times New Roman" w:eastAsia="方正仿宋_GBK" w:hAnsi="Times New Roman" w:cs="Times New Roman"/>
          <w:i w:val="0"/>
          <w:sz w:val="32"/>
          <w:szCs w:val="32"/>
        </w:rPr>
        <w:t>管理，确保</w:t>
      </w:r>
      <w:r w:rsidRPr="002B2623">
        <w:rPr>
          <w:rStyle w:val="a5"/>
          <w:rFonts w:ascii="Times New Roman" w:eastAsia="方正仿宋_GBK" w:hAnsi="Times New Roman" w:cs="Times New Roman"/>
          <w:i w:val="0"/>
          <w:sz w:val="32"/>
          <w:szCs w:val="32"/>
        </w:rPr>
        <w:t>学校教学</w:t>
      </w:r>
      <w:r w:rsidRPr="002B2623">
        <w:rPr>
          <w:rStyle w:val="a5"/>
          <w:rFonts w:ascii="Times New Roman" w:eastAsia="方正仿宋_GBK" w:hAnsi="Times New Roman" w:cs="Times New Roman"/>
          <w:i w:val="0"/>
          <w:sz w:val="32"/>
          <w:szCs w:val="32"/>
        </w:rPr>
        <w:t>场所清洁卫生和通风换气；学生处</w:t>
      </w:r>
      <w:r w:rsidRPr="002B2623">
        <w:rPr>
          <w:rStyle w:val="a5"/>
          <w:rFonts w:ascii="Times New Roman" w:eastAsia="方正仿宋_GBK" w:hAnsi="Times New Roman" w:cs="Times New Roman"/>
          <w:i w:val="0"/>
          <w:sz w:val="32"/>
          <w:szCs w:val="32"/>
        </w:rPr>
        <w:t>做好学生宿舍</w:t>
      </w:r>
      <w:r w:rsidRPr="002B2623">
        <w:rPr>
          <w:rStyle w:val="a5"/>
          <w:rFonts w:ascii="Times New Roman" w:eastAsia="方正仿宋_GBK" w:hAnsi="Times New Roman" w:cs="Times New Roman"/>
          <w:i w:val="0"/>
          <w:sz w:val="32"/>
          <w:szCs w:val="32"/>
        </w:rPr>
        <w:t>内</w:t>
      </w:r>
      <w:r w:rsidRPr="002B2623">
        <w:rPr>
          <w:rStyle w:val="a5"/>
          <w:rFonts w:ascii="Times New Roman" w:eastAsia="方正仿宋_GBK" w:hAnsi="Times New Roman" w:cs="Times New Roman"/>
          <w:i w:val="0"/>
          <w:sz w:val="32"/>
          <w:szCs w:val="32"/>
        </w:rPr>
        <w:t>的通风消毒</w:t>
      </w:r>
      <w:r w:rsidRPr="002B2623">
        <w:rPr>
          <w:rStyle w:val="a5"/>
          <w:rFonts w:ascii="Times New Roman" w:eastAsia="方正仿宋_GBK" w:hAnsi="Times New Roman" w:cs="Times New Roman"/>
          <w:i w:val="0"/>
          <w:sz w:val="32"/>
          <w:szCs w:val="32"/>
        </w:rPr>
        <w:t>；图书馆做好</w:t>
      </w:r>
      <w:r w:rsidRPr="002B2623">
        <w:rPr>
          <w:rStyle w:val="a5"/>
          <w:rFonts w:ascii="Times New Roman" w:eastAsia="方正仿宋_GBK" w:hAnsi="Times New Roman" w:cs="Times New Roman"/>
          <w:i w:val="0"/>
          <w:sz w:val="32"/>
          <w:szCs w:val="32"/>
        </w:rPr>
        <w:t>图书馆</w:t>
      </w:r>
      <w:r w:rsidRPr="002B2623">
        <w:rPr>
          <w:rStyle w:val="a5"/>
          <w:rFonts w:ascii="Times New Roman" w:eastAsia="方正仿宋_GBK" w:hAnsi="Times New Roman" w:cs="Times New Roman"/>
          <w:i w:val="0"/>
          <w:sz w:val="32"/>
          <w:szCs w:val="32"/>
        </w:rPr>
        <w:t>、阅览室</w:t>
      </w:r>
      <w:r w:rsidRPr="002B2623">
        <w:rPr>
          <w:rStyle w:val="a5"/>
          <w:rFonts w:ascii="Times New Roman" w:eastAsia="方正仿宋_GBK" w:hAnsi="Times New Roman" w:cs="Times New Roman"/>
          <w:i w:val="0"/>
          <w:sz w:val="32"/>
          <w:szCs w:val="32"/>
        </w:rPr>
        <w:t>等场所</w:t>
      </w:r>
      <w:r w:rsidRPr="002B2623">
        <w:rPr>
          <w:rStyle w:val="a5"/>
          <w:rFonts w:ascii="Times New Roman" w:eastAsia="方正仿宋_GBK" w:hAnsi="Times New Roman" w:cs="Times New Roman"/>
          <w:i w:val="0"/>
          <w:sz w:val="32"/>
          <w:szCs w:val="32"/>
        </w:rPr>
        <w:t>的清洁卫生和通风消毒。</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牵头部门：基建后勤处</w:t>
      </w:r>
      <w:r w:rsidRPr="002B2623">
        <w:rPr>
          <w:rStyle w:val="a5"/>
          <w:rFonts w:ascii="Times New Roman" w:eastAsia="方正仿宋_GBK" w:hAnsi="Times New Roman" w:cs="Times New Roman"/>
          <w:i w:val="0"/>
          <w:sz w:val="32"/>
          <w:szCs w:val="32"/>
        </w:rPr>
        <w:t>、教务处、学生处、图书馆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责任部门：各二级学院</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物业</w:t>
      </w:r>
      <w:r w:rsidRPr="002B2623">
        <w:rPr>
          <w:rStyle w:val="a5"/>
          <w:rFonts w:ascii="Times New Roman" w:eastAsia="方正仿宋_GBK" w:hAnsi="Times New Roman" w:cs="Times New Roman"/>
          <w:i w:val="0"/>
          <w:sz w:val="32"/>
          <w:szCs w:val="32"/>
        </w:rPr>
        <w:t>公司</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餐饮公司</w:t>
      </w:r>
    </w:p>
    <w:p w:rsidR="005C292C" w:rsidRPr="002B2623" w:rsidRDefault="004175FC" w:rsidP="00D5703C">
      <w:pPr>
        <w:numPr>
          <w:ilvl w:val="0"/>
          <w:numId w:val="1"/>
        </w:num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学生处牵头</w:t>
      </w:r>
      <w:r w:rsidRPr="002B2623">
        <w:rPr>
          <w:rStyle w:val="a5"/>
          <w:rFonts w:ascii="Times New Roman" w:eastAsia="方正仿宋_GBK" w:hAnsi="Times New Roman" w:cs="Times New Roman"/>
          <w:i w:val="0"/>
          <w:sz w:val="32"/>
          <w:szCs w:val="32"/>
        </w:rPr>
        <w:t>强化对学生的健康教育工作，</w:t>
      </w:r>
      <w:r w:rsidRPr="002B2623">
        <w:rPr>
          <w:rStyle w:val="a5"/>
          <w:rFonts w:ascii="Times New Roman" w:eastAsia="方正仿宋_GBK" w:hAnsi="Times New Roman" w:cs="Times New Roman"/>
          <w:i w:val="0"/>
          <w:sz w:val="32"/>
          <w:szCs w:val="32"/>
        </w:rPr>
        <w:t>各二级学院</w:t>
      </w:r>
      <w:r w:rsidRPr="002B2623">
        <w:rPr>
          <w:rStyle w:val="a5"/>
          <w:rFonts w:ascii="Times New Roman" w:eastAsia="方正仿宋_GBK" w:hAnsi="Times New Roman" w:cs="Times New Roman"/>
          <w:i w:val="0"/>
          <w:sz w:val="32"/>
          <w:szCs w:val="32"/>
        </w:rPr>
        <w:t>通过健康教育课、主题班会</w:t>
      </w:r>
      <w:r w:rsidRPr="002B2623">
        <w:rPr>
          <w:rStyle w:val="a5"/>
          <w:rFonts w:ascii="Times New Roman" w:eastAsia="方正仿宋_GBK" w:hAnsi="Times New Roman" w:cs="Times New Roman"/>
          <w:i w:val="0"/>
          <w:sz w:val="32"/>
          <w:szCs w:val="32"/>
        </w:rPr>
        <w:t>的方式，</w:t>
      </w:r>
      <w:r w:rsidRPr="002B2623">
        <w:rPr>
          <w:rStyle w:val="a5"/>
          <w:rFonts w:ascii="Times New Roman" w:eastAsia="方正仿宋_GBK" w:hAnsi="Times New Roman" w:cs="Times New Roman"/>
          <w:i w:val="0"/>
          <w:sz w:val="32"/>
          <w:szCs w:val="32"/>
        </w:rPr>
        <w:t>对在校学生广泛宣传结核病防治的核心知识和危害</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教育学生一旦患病要及时就诊，正确对待并配合采取隔离、治疗、休复学等措施，切实提高防病意识和能力。</w:t>
      </w:r>
      <w:r w:rsidRPr="002B2623">
        <w:rPr>
          <w:rStyle w:val="a5"/>
          <w:rFonts w:ascii="Times New Roman" w:eastAsia="方正仿宋_GBK" w:hAnsi="Times New Roman" w:cs="Times New Roman"/>
          <w:i w:val="0"/>
          <w:sz w:val="32"/>
          <w:szCs w:val="32"/>
        </w:rPr>
        <w:t>校医务室通过</w:t>
      </w:r>
      <w:r w:rsidRPr="002B2623">
        <w:rPr>
          <w:rStyle w:val="a5"/>
          <w:rFonts w:ascii="Times New Roman" w:eastAsia="方正仿宋_GBK" w:hAnsi="Times New Roman" w:cs="Times New Roman"/>
          <w:i w:val="0"/>
          <w:sz w:val="32"/>
          <w:szCs w:val="32"/>
        </w:rPr>
        <w:t>宣传展板、</w:t>
      </w:r>
      <w:r w:rsidRPr="002B2623">
        <w:rPr>
          <w:rStyle w:val="a5"/>
          <w:rFonts w:ascii="Times New Roman" w:eastAsia="方正仿宋_GBK" w:hAnsi="Times New Roman" w:cs="Times New Roman"/>
          <w:i w:val="0"/>
          <w:sz w:val="32"/>
          <w:szCs w:val="32"/>
        </w:rPr>
        <w:t>宣传栏</w:t>
      </w:r>
      <w:r w:rsidRPr="002B2623">
        <w:rPr>
          <w:rStyle w:val="a5"/>
          <w:rFonts w:ascii="Times New Roman" w:eastAsia="方正仿宋_GBK" w:hAnsi="Times New Roman" w:cs="Times New Roman"/>
          <w:i w:val="0"/>
          <w:sz w:val="32"/>
          <w:szCs w:val="32"/>
        </w:rPr>
        <w:t>等多种形式，宣传国家传染病防治法律法规和相关政策，提高</w:t>
      </w:r>
      <w:r w:rsidRPr="002B2623">
        <w:rPr>
          <w:rStyle w:val="a5"/>
          <w:rFonts w:ascii="Times New Roman" w:eastAsia="方正仿宋_GBK" w:hAnsi="Times New Roman" w:cs="Times New Roman"/>
          <w:i w:val="0"/>
          <w:sz w:val="32"/>
          <w:szCs w:val="32"/>
        </w:rPr>
        <w:t>师生结核防治</w:t>
      </w:r>
      <w:r w:rsidRPr="002B2623">
        <w:rPr>
          <w:rStyle w:val="a5"/>
          <w:rFonts w:ascii="Times New Roman" w:eastAsia="方正仿宋_GBK" w:hAnsi="Times New Roman" w:cs="Times New Roman"/>
          <w:i w:val="0"/>
          <w:sz w:val="32"/>
          <w:szCs w:val="32"/>
        </w:rPr>
        <w:t>知识水平和责任意识，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牵头部门：</w:t>
      </w:r>
      <w:r w:rsidRPr="002B2623">
        <w:rPr>
          <w:rStyle w:val="a5"/>
          <w:rFonts w:ascii="Times New Roman" w:eastAsia="方正仿宋_GBK" w:hAnsi="Times New Roman" w:cs="Times New Roman"/>
          <w:i w:val="0"/>
          <w:sz w:val="32"/>
          <w:szCs w:val="32"/>
        </w:rPr>
        <w:t>学生处、</w:t>
      </w:r>
      <w:r w:rsidRPr="002B2623">
        <w:rPr>
          <w:rStyle w:val="a5"/>
          <w:rFonts w:ascii="Times New Roman" w:eastAsia="方正仿宋_GBK" w:hAnsi="Times New Roman" w:cs="Times New Roman"/>
          <w:i w:val="0"/>
          <w:sz w:val="32"/>
          <w:szCs w:val="32"/>
        </w:rPr>
        <w:t>基建后勤处</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责任部门：各二级学院、各部门</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4.</w:t>
      </w:r>
      <w:r w:rsidRPr="002B2623">
        <w:rPr>
          <w:rStyle w:val="a5"/>
          <w:rFonts w:ascii="Times New Roman" w:eastAsia="方正仿宋_GBK" w:hAnsi="Times New Roman" w:cs="Times New Roman"/>
          <w:i w:val="0"/>
          <w:sz w:val="32"/>
          <w:szCs w:val="32"/>
        </w:rPr>
        <w:t>要提高结核病的敏感意识，班主任</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或辅导员</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应及时了解因病缺勤学生的患病情况和可能原因，如怀疑为肺结核，应当及时报告学校医务室，医务室追踪了解学生的诊断和治疗情况。</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牵头部门：基建后勤处</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学生处</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各二级学院</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5.</w:t>
      </w:r>
      <w:r w:rsidRPr="002B2623">
        <w:rPr>
          <w:rStyle w:val="a5"/>
          <w:rFonts w:ascii="Times New Roman" w:eastAsia="方正仿宋_GBK" w:hAnsi="Times New Roman" w:cs="Times New Roman"/>
          <w:i w:val="0"/>
          <w:sz w:val="32"/>
          <w:szCs w:val="32"/>
        </w:rPr>
        <w:t>病例报告。对学校发现的肺结核疑似病例或确诊病例，按照《学校和托幼机构传染病疫情报告工作规范（试行）》的要求，</w:t>
      </w:r>
      <w:r w:rsidRPr="002B2623">
        <w:rPr>
          <w:rStyle w:val="a5"/>
          <w:rFonts w:ascii="Times New Roman" w:eastAsia="方正仿宋_GBK" w:hAnsi="Times New Roman" w:cs="Times New Roman"/>
          <w:i w:val="0"/>
          <w:sz w:val="32"/>
          <w:szCs w:val="32"/>
        </w:rPr>
        <w:lastRenderedPageBreak/>
        <w:t>由学校疫情报告人立即向属地疾病预防控制机构和教育行政部门报告。</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基建后勤处、党政办。</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6.</w:t>
      </w:r>
      <w:r w:rsidRPr="002B2623">
        <w:rPr>
          <w:rStyle w:val="a5"/>
          <w:rFonts w:ascii="Times New Roman" w:eastAsia="方正仿宋_GBK" w:hAnsi="Times New Roman" w:cs="Times New Roman"/>
          <w:i w:val="0"/>
          <w:sz w:val="32"/>
          <w:szCs w:val="32"/>
        </w:rPr>
        <w:t>鼓励师生多到户外进行身体锻炼，注意均衡饮食，保证充足的睡眠时间，提高免疫能力。</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牵头部门：</w:t>
      </w:r>
      <w:r w:rsidRPr="002B2623">
        <w:rPr>
          <w:rStyle w:val="a5"/>
          <w:rFonts w:ascii="Times New Roman" w:eastAsia="方正仿宋_GBK" w:hAnsi="Times New Roman" w:cs="Times New Roman"/>
          <w:i w:val="0"/>
          <w:sz w:val="32"/>
          <w:szCs w:val="32"/>
        </w:rPr>
        <w:t>学生处、工会</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责任部门：各二级学院</w:t>
      </w:r>
      <w:r w:rsidRPr="002B2623">
        <w:rPr>
          <w:rStyle w:val="a5"/>
          <w:rFonts w:ascii="Times New Roman" w:eastAsia="方正仿宋_GBK" w:hAnsi="Times New Roman" w:cs="Times New Roman"/>
          <w:i w:val="0"/>
          <w:sz w:val="32"/>
          <w:szCs w:val="32"/>
        </w:rPr>
        <w:t>、各部门</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五、结核病疫情的控制</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（一）</w:t>
      </w:r>
      <w:r w:rsidRPr="002B2623">
        <w:rPr>
          <w:rStyle w:val="a5"/>
          <w:rFonts w:ascii="Times New Roman" w:eastAsia="方正仿宋_GBK" w:hAnsi="Times New Roman" w:cs="Times New Roman"/>
          <w:i w:val="0"/>
          <w:sz w:val="32"/>
          <w:szCs w:val="32"/>
        </w:rPr>
        <w:t>发现结核病病例后，应立即将发病人员基本情况和有关信息摸清后及时向领导小组报告。</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（二）</w:t>
      </w:r>
      <w:r w:rsidRPr="002B2623">
        <w:rPr>
          <w:rStyle w:val="a5"/>
          <w:rFonts w:ascii="Times New Roman" w:eastAsia="方正仿宋_GBK" w:hAnsi="Times New Roman" w:cs="Times New Roman"/>
          <w:i w:val="0"/>
          <w:sz w:val="32"/>
          <w:szCs w:val="32"/>
        </w:rPr>
        <w:t>班级出现结核病症状的学生，辅导员立即向基建后勤处及二级学院报告，并通知其父母。教职工出现结核病症状向人事处报告；服务单位员工出现结核病症状向基建后勤处报告。基建后勤处、人事处再报告防控工作领导小组。</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（三）学校对与结核病人有密切接触的学生、教职员工、服务单位员工进行隔离、筛查、观察。防止疫情扩散，迅速切断传染源并做密切接触者结核筛查：</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一旦发现确诊病例，疾病预防控制机构应当及时组织开展病例所在学校师生现场流行病学调查和密切接触者筛查。根据疫情情况合理确定筛查范围。对密切接触者中初次筛查结核菌素皮肤试验非</w:t>
      </w:r>
      <w:r w:rsidRPr="002B2623">
        <w:rPr>
          <w:rStyle w:val="a5"/>
          <w:rFonts w:ascii="Times New Roman" w:eastAsia="方正仿宋_GBK" w:hAnsi="Times New Roman" w:cs="Times New Roman"/>
          <w:i w:val="0"/>
          <w:sz w:val="32"/>
          <w:szCs w:val="32"/>
        </w:rPr>
        <w:t>强阳性者，应当在</w:t>
      </w:r>
      <w:r w:rsidRPr="002B2623">
        <w:rPr>
          <w:rStyle w:val="a5"/>
          <w:rFonts w:ascii="Times New Roman" w:eastAsia="方正仿宋_GBK" w:hAnsi="Times New Roman" w:cs="Times New Roman"/>
          <w:i w:val="0"/>
          <w:sz w:val="32"/>
          <w:szCs w:val="32"/>
        </w:rPr>
        <w:t>2-3</w:t>
      </w:r>
      <w:r w:rsidRPr="002B2623">
        <w:rPr>
          <w:rStyle w:val="a5"/>
          <w:rFonts w:ascii="Times New Roman" w:eastAsia="方正仿宋_GBK" w:hAnsi="Times New Roman" w:cs="Times New Roman"/>
          <w:i w:val="0"/>
          <w:sz w:val="32"/>
          <w:szCs w:val="32"/>
        </w:rPr>
        <w:t xml:space="preserve">个月后再次进行结核菌素皮肤试验筛查，以便早期发现初次筛查时仍处于窗口期的新近感染者。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学校应当积极配合筛查工作，要密切关注与确诊病例同班</w:t>
      </w:r>
      <w:r w:rsidRPr="002B2623">
        <w:rPr>
          <w:rStyle w:val="a5"/>
          <w:rFonts w:ascii="Times New Roman" w:eastAsia="方正仿宋_GBK" w:hAnsi="Times New Roman" w:cs="Times New Roman"/>
          <w:i w:val="0"/>
          <w:sz w:val="32"/>
          <w:szCs w:val="32"/>
        </w:rPr>
        <w:lastRenderedPageBreak/>
        <w:t>级、同宿舍学生及授课教师的健康状况，宣传并要求学生进行自我观察，一旦出现咳嗽、咳痰等肺结核可疑症状，应当及时就诊。</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3.</w:t>
      </w:r>
      <w:r w:rsidRPr="002B2623">
        <w:rPr>
          <w:rStyle w:val="a5"/>
          <w:rFonts w:ascii="Times New Roman" w:eastAsia="方正仿宋_GBK" w:hAnsi="Times New Roman" w:cs="Times New Roman"/>
          <w:i w:val="0"/>
          <w:sz w:val="32"/>
          <w:szCs w:val="32"/>
        </w:rPr>
        <w:t>对接受预防性治疗的在校学生，校医或辅导员应当在疾病预防控制机构的指导下督促其按时服药、定期到结核病定点医疗机构随访复查。</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（四）治疗管理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结核病定点医疗机构对确诊病例提供规范抗结核病治疗。对休学在家的病例，居住地的疾病预防</w:t>
      </w:r>
      <w:r w:rsidRPr="002B2623">
        <w:rPr>
          <w:rStyle w:val="a5"/>
          <w:rFonts w:ascii="Times New Roman" w:eastAsia="方正仿宋_GBK" w:hAnsi="Times New Roman" w:cs="Times New Roman"/>
          <w:i w:val="0"/>
          <w:sz w:val="32"/>
          <w:szCs w:val="32"/>
        </w:rPr>
        <w:t>控制机构应当组织落实治疗期间的规范管理；对在校治疗的病例，学校所在地的疾病预防控制机构应当与学校共同组织落实治疗期间的规范管理，校医或辅导员应当协助医疗卫生机构督促患者按时服药并定期复查。</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疾病预防控制机构要指导学校做好疑似病例的隔离工作。疑似病例确诊后，学校应当及时登记，掌握后续治疗和转归情况，对不需休学的学生，应当安排好其在校期间的生活及学习。</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（五）</w:t>
      </w:r>
      <w:r w:rsidRPr="002B2623">
        <w:rPr>
          <w:rStyle w:val="a5"/>
          <w:rFonts w:ascii="Times New Roman" w:eastAsia="方正仿宋_GBK" w:hAnsi="Times New Roman" w:cs="Times New Roman"/>
          <w:i w:val="0"/>
          <w:sz w:val="32"/>
          <w:szCs w:val="32"/>
        </w:rPr>
        <w:t>学生或教职工在家一旦出现结核病，应及时就医并向学校请假，不得带病上学、上班。痊愈后，经医院出示证明才能回校复学、复工。</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（六）</w:t>
      </w:r>
      <w:r w:rsidRPr="002B2623">
        <w:rPr>
          <w:rStyle w:val="a5"/>
          <w:rFonts w:ascii="Times New Roman" w:eastAsia="方正仿宋_GBK" w:hAnsi="Times New Roman" w:cs="Times New Roman"/>
          <w:i w:val="0"/>
          <w:sz w:val="32"/>
          <w:szCs w:val="32"/>
        </w:rPr>
        <w:t>结核病病人在医院接受治疗</w:t>
      </w:r>
      <w:r w:rsidRPr="002B2623">
        <w:rPr>
          <w:rStyle w:val="a5"/>
          <w:rFonts w:ascii="Times New Roman" w:eastAsia="方正仿宋_GBK" w:hAnsi="Times New Roman" w:cs="Times New Roman"/>
          <w:i w:val="0"/>
          <w:sz w:val="32"/>
          <w:szCs w:val="32"/>
        </w:rPr>
        <w:t>时，没有医务人员指导下禁止任何同事同学前往探望。</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六、休学管理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结核病定点医疗机构或其他医疗机构的医生，对符合下述病情条件之一的学生病例，应当开具休学诊断证明，并在学校所在地疾控机构备案。根据休学诊断证明，学校对患肺结核的学生采</w:t>
      </w:r>
      <w:r w:rsidRPr="002B2623">
        <w:rPr>
          <w:rStyle w:val="a5"/>
          <w:rFonts w:ascii="Times New Roman" w:eastAsia="方正仿宋_GBK" w:hAnsi="Times New Roman" w:cs="Times New Roman"/>
          <w:i w:val="0"/>
          <w:sz w:val="32"/>
          <w:szCs w:val="32"/>
        </w:rPr>
        <w:lastRenderedPageBreak/>
        <w:t xml:space="preserve">取休学管理。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 xml:space="preserve">病原学阳性肺结核患者；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胸部</w:t>
      </w:r>
      <w:r w:rsidRPr="002B2623">
        <w:rPr>
          <w:rStyle w:val="a5"/>
          <w:rFonts w:ascii="Times New Roman" w:eastAsia="方正仿宋_GBK" w:hAnsi="Times New Roman" w:cs="Times New Roman"/>
          <w:i w:val="0"/>
          <w:sz w:val="32"/>
          <w:szCs w:val="32"/>
        </w:rPr>
        <w:t>X</w:t>
      </w:r>
      <w:r w:rsidRPr="002B2623">
        <w:rPr>
          <w:rStyle w:val="a5"/>
          <w:rFonts w:ascii="Times New Roman" w:eastAsia="方正仿宋_GBK" w:hAnsi="Times New Roman" w:cs="Times New Roman"/>
          <w:i w:val="0"/>
          <w:sz w:val="32"/>
          <w:szCs w:val="32"/>
        </w:rPr>
        <w:t>光片显示肺部病灶范围广泛和</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 xml:space="preserve">或伴有空洞的菌阴肺结核患者；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3.</w:t>
      </w:r>
      <w:r w:rsidRPr="002B2623">
        <w:rPr>
          <w:rStyle w:val="a5"/>
          <w:rFonts w:ascii="Times New Roman" w:eastAsia="方正仿宋_GBK" w:hAnsi="Times New Roman" w:cs="Times New Roman"/>
          <w:i w:val="0"/>
          <w:sz w:val="32"/>
          <w:szCs w:val="32"/>
        </w:rPr>
        <w:t xml:space="preserve">具有明显的肺结核症状；　　</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4.</w:t>
      </w:r>
      <w:r w:rsidRPr="002B2623">
        <w:rPr>
          <w:rStyle w:val="a5"/>
          <w:rFonts w:ascii="Times New Roman" w:eastAsia="方正仿宋_GBK" w:hAnsi="Times New Roman" w:cs="Times New Roman"/>
          <w:i w:val="0"/>
          <w:sz w:val="32"/>
          <w:szCs w:val="32"/>
        </w:rPr>
        <w:t xml:space="preserve">结核病定点医疗机构或其他医疗机构建议休学的其他情况。　　</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七、复学管理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）普通肺结核复学管理。患者经过规范治疗，病情好转</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达到下列复学标准，由学校校区所在地结核病定点医疗机构的医生核实患者治疗情况后开具复学诊断证明，建议复学，并注明后续治疗管理措施和要求。学校凭复学诊断证明为学生办理复学手续并督促学生落实后续治疗管理措施。</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病原学阳性肺结核患者以及重症菌阴肺结核患者（包括有空洞</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大片干酪状坏死病灶</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粟粒性肺结核等）经过规范治疗完成全疗程，初治、复治患者分别达到其治愈或治疗成功的标准。</w:t>
      </w:r>
      <w:r w:rsidRPr="002B2623">
        <w:rPr>
          <w:rStyle w:val="a5"/>
          <w:rFonts w:ascii="Times New Roman" w:eastAsia="方正仿宋_GBK" w:hAnsi="Times New Roman" w:cs="Times New Roman"/>
          <w:i w:val="0"/>
          <w:sz w:val="32"/>
          <w:szCs w:val="32"/>
        </w:rPr>
        <w:sym w:font="Times New Roman" w:char="0000"/>
      </w:r>
      <w:r w:rsidRPr="002B2623">
        <w:rPr>
          <w:rStyle w:val="a5"/>
          <w:rFonts w:ascii="Times New Roman" w:eastAsia="方正仿宋_GBK" w:hAnsi="Times New Roman" w:cs="Times New Roman"/>
          <w:i w:val="0"/>
          <w:sz w:val="32"/>
          <w:szCs w:val="32"/>
        </w:rPr>
        <w:t>菌阴肺结核患者经过</w:t>
      </w: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个月的规范治疗后，症状减轻或消失，胸部</w:t>
      </w:r>
      <w:r w:rsidRPr="002B2623">
        <w:rPr>
          <w:rStyle w:val="a5"/>
          <w:rFonts w:ascii="Times New Roman" w:eastAsia="方正仿宋_GBK" w:hAnsi="Times New Roman" w:cs="Times New Roman"/>
          <w:i w:val="0"/>
          <w:sz w:val="32"/>
          <w:szCs w:val="32"/>
        </w:rPr>
        <w:t>X</w:t>
      </w:r>
      <w:r w:rsidRPr="002B2623">
        <w:rPr>
          <w:rStyle w:val="a5"/>
          <w:rFonts w:ascii="Times New Roman" w:eastAsia="方正仿宋_GBK" w:hAnsi="Times New Roman" w:cs="Times New Roman"/>
          <w:i w:val="0"/>
          <w:sz w:val="32"/>
          <w:szCs w:val="32"/>
        </w:rPr>
        <w:t>光片病灶明显吸收，后续</w:t>
      </w: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次痰涂片检查均阴性，并且至少一次痰培养检查为阴性</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每次痰涂片检查的间隔时间至少满</w:t>
      </w:r>
      <w:r w:rsidRPr="002B2623">
        <w:rPr>
          <w:rStyle w:val="a5"/>
          <w:rFonts w:ascii="Times New Roman" w:eastAsia="方正仿宋_GBK" w:hAnsi="Times New Roman" w:cs="Times New Roman"/>
          <w:i w:val="0"/>
          <w:sz w:val="32"/>
          <w:szCs w:val="32"/>
        </w:rPr>
        <w:t>1</w:t>
      </w:r>
      <w:r w:rsidRPr="002B2623">
        <w:rPr>
          <w:rStyle w:val="a5"/>
          <w:rFonts w:ascii="Times New Roman" w:eastAsia="方正仿宋_GBK" w:hAnsi="Times New Roman" w:cs="Times New Roman"/>
          <w:i w:val="0"/>
          <w:sz w:val="32"/>
          <w:szCs w:val="32"/>
        </w:rPr>
        <w:t>个月</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2</w:t>
      </w:r>
      <w:r w:rsidRPr="002B2623">
        <w:rPr>
          <w:rStyle w:val="a5"/>
          <w:rFonts w:ascii="Times New Roman" w:eastAsia="方正仿宋_GBK" w:hAnsi="Times New Roman" w:cs="Times New Roman"/>
          <w:i w:val="0"/>
          <w:sz w:val="32"/>
          <w:szCs w:val="32"/>
        </w:rPr>
        <w:t>）耐利福平、耐多药</w:t>
      </w:r>
      <w:r w:rsidRPr="002B2623">
        <w:rPr>
          <w:rStyle w:val="a5"/>
          <w:rFonts w:ascii="Times New Roman" w:eastAsia="方正仿宋_GBK" w:hAnsi="Times New Roman" w:cs="Times New Roman"/>
          <w:i w:val="0"/>
          <w:sz w:val="32"/>
          <w:szCs w:val="32"/>
        </w:rPr>
        <w:t>/</w:t>
      </w:r>
      <w:r w:rsidRPr="002B2623">
        <w:rPr>
          <w:rStyle w:val="a5"/>
          <w:rFonts w:ascii="Times New Roman" w:eastAsia="方正仿宋_GBK" w:hAnsi="Times New Roman" w:cs="Times New Roman"/>
          <w:i w:val="0"/>
          <w:sz w:val="32"/>
          <w:szCs w:val="32"/>
        </w:rPr>
        <w:t>广泛耐药肺结核患者复学管理。耐多药患者和利福平耐药患者经过规范治疗，达到治愈或治疗成功标准后，方可复学。耐多药肺结核患者复学证明由患者治疗的耐药定点医疗机构开具，学校校区所在疾控机构审核备案。</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lastRenderedPageBreak/>
        <w:t>3.</w:t>
      </w:r>
      <w:r w:rsidRPr="002B2623">
        <w:rPr>
          <w:rStyle w:val="a5"/>
          <w:rFonts w:ascii="Times New Roman" w:eastAsia="方正仿宋_GBK" w:hAnsi="Times New Roman" w:cs="Times New Roman"/>
          <w:i w:val="0"/>
          <w:sz w:val="32"/>
          <w:szCs w:val="32"/>
        </w:rPr>
        <w:t>对教职员工肺结核患者的休、复课管理，可参照学生休、复学管理要求执行。</w:t>
      </w:r>
    </w:p>
    <w:p w:rsidR="005C292C" w:rsidRPr="002B2623" w:rsidRDefault="004175FC" w:rsidP="00D5703C">
      <w:pPr>
        <w:spacing w:line="550" w:lineRule="exact"/>
        <w:ind w:firstLineChars="200" w:firstLine="640"/>
        <w:rPr>
          <w:rStyle w:val="a5"/>
          <w:rFonts w:ascii="Times New Roman" w:eastAsia="方正黑体_GBK" w:hAnsi="Times New Roman" w:cs="Times New Roman"/>
          <w:i w:val="0"/>
          <w:sz w:val="32"/>
          <w:szCs w:val="32"/>
        </w:rPr>
      </w:pPr>
      <w:r w:rsidRPr="002B2623">
        <w:rPr>
          <w:rStyle w:val="a5"/>
          <w:rFonts w:ascii="Times New Roman" w:eastAsia="方正黑体_GBK" w:hAnsi="Times New Roman" w:cs="Times New Roman"/>
          <w:i w:val="0"/>
          <w:sz w:val="32"/>
          <w:szCs w:val="32"/>
        </w:rPr>
        <w:t>八、健康教育与心理疏导</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仿宋_GBK" w:hAnsi="Times New Roman" w:cs="Times New Roman"/>
          <w:i w:val="0"/>
          <w:sz w:val="32"/>
          <w:szCs w:val="32"/>
        </w:rPr>
        <w:t>应当在医疗卫生机构的</w:t>
      </w:r>
      <w:r w:rsidRPr="002B2623">
        <w:rPr>
          <w:rStyle w:val="a5"/>
          <w:rFonts w:ascii="Times New Roman" w:eastAsia="方正仿宋_GBK" w:hAnsi="Times New Roman" w:cs="Times New Roman"/>
          <w:i w:val="0"/>
          <w:sz w:val="32"/>
          <w:szCs w:val="32"/>
        </w:rPr>
        <w:t>指导和协助下，强化开展全校师生及学生家长结核病防治知识的健康教育和心理疏导工作，及时消除其恐慌心理。</w:t>
      </w:r>
    </w:p>
    <w:p w:rsidR="005C292C" w:rsidRPr="002B2623" w:rsidRDefault="004175FC" w:rsidP="00D5703C">
      <w:pPr>
        <w:spacing w:line="550" w:lineRule="exact"/>
        <w:ind w:firstLineChars="200" w:firstLine="640"/>
        <w:rPr>
          <w:rStyle w:val="a5"/>
          <w:rFonts w:ascii="Times New Roman" w:eastAsia="方正仿宋_GBK" w:hAnsi="Times New Roman" w:cs="Times New Roman"/>
          <w:i w:val="0"/>
          <w:sz w:val="32"/>
          <w:szCs w:val="32"/>
        </w:rPr>
      </w:pPr>
      <w:r w:rsidRPr="002B2623">
        <w:rPr>
          <w:rStyle w:val="a5"/>
          <w:rFonts w:ascii="Times New Roman" w:eastAsia="方正黑体_GBK" w:hAnsi="Times New Roman" w:cs="Times New Roman"/>
          <w:bCs/>
          <w:i w:val="0"/>
          <w:sz w:val="32"/>
          <w:szCs w:val="32"/>
        </w:rPr>
        <w:t>九、工作要求</w:t>
      </w:r>
    </w:p>
    <w:p w:rsidR="005C292C" w:rsidRPr="002B2623" w:rsidRDefault="004175FC" w:rsidP="00D5703C">
      <w:pPr>
        <w:spacing w:line="550" w:lineRule="exact"/>
        <w:ind w:firstLineChars="200" w:firstLine="640"/>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一）提高认识，加强领导。要充分认识到结核病对师生的危害，进一步提高对当前学校结核疫情防控工作重要性、复杂性和艰巨性的认识，各部门、各单位都要分别行动起来，在学校的统一领导下，各司其职，各负其责，形成合力。</w:t>
      </w:r>
    </w:p>
    <w:p w:rsidR="005C292C" w:rsidRPr="002B2623" w:rsidRDefault="004175FC" w:rsidP="00D5703C">
      <w:pPr>
        <w:spacing w:line="550" w:lineRule="exact"/>
        <w:ind w:firstLineChars="200" w:firstLine="640"/>
        <w:rPr>
          <w:rFonts w:ascii="Times New Roman" w:eastAsia="方正仿宋_GBK" w:hAnsi="Times New Roman" w:cs="Times New Roman"/>
          <w:sz w:val="32"/>
          <w:szCs w:val="32"/>
        </w:rPr>
      </w:pPr>
      <w:r w:rsidRPr="002B2623">
        <w:rPr>
          <w:rFonts w:ascii="Times New Roman" w:eastAsia="方正仿宋_GBK" w:hAnsi="Times New Roman" w:cs="Times New Roman"/>
          <w:sz w:val="32"/>
          <w:szCs w:val="32"/>
        </w:rPr>
        <w:t>（二）明确责任，实行责任追究。严格落实防治工作责任制和责任追究制，切实做到思想到位、工作到位、措施到位。强化督导检查，狠抓措施落实，要在</w:t>
      </w:r>
      <w:r w:rsidRPr="002B2623">
        <w:rPr>
          <w:rFonts w:ascii="Times New Roman" w:eastAsia="方正仿宋_GBK" w:hAnsi="Times New Roman" w:cs="Times New Roman"/>
          <w:sz w:val="32"/>
          <w:szCs w:val="32"/>
        </w:rPr>
        <w:t>“</w:t>
      </w:r>
      <w:r w:rsidRPr="002B2623">
        <w:rPr>
          <w:rFonts w:ascii="Times New Roman" w:eastAsia="方正仿宋_GBK" w:hAnsi="Times New Roman" w:cs="Times New Roman"/>
          <w:sz w:val="32"/>
          <w:szCs w:val="32"/>
        </w:rPr>
        <w:t>盯紧、抓实、见效</w:t>
      </w:r>
      <w:r w:rsidRPr="002B2623">
        <w:rPr>
          <w:rFonts w:ascii="Times New Roman" w:eastAsia="方正仿宋_GBK" w:hAnsi="Times New Roman" w:cs="Times New Roman"/>
          <w:sz w:val="32"/>
          <w:szCs w:val="32"/>
        </w:rPr>
        <w:t>”</w:t>
      </w:r>
      <w:r w:rsidRPr="002B2623">
        <w:rPr>
          <w:rFonts w:ascii="Times New Roman" w:eastAsia="方正仿宋_GBK" w:hAnsi="Times New Roman" w:cs="Times New Roman"/>
          <w:sz w:val="32"/>
          <w:szCs w:val="32"/>
        </w:rPr>
        <w:t>上下功夫，发现问题及时督促整改。对责任不明确，工作不落实，造成严重后果的，纪检监察部门要坚决追究当事人责任。</w:t>
      </w:r>
    </w:p>
    <w:tbl>
      <w:tblPr>
        <w:tblpPr w:leftFromText="180" w:rightFromText="180" w:vertAnchor="text" w:horzAnchor="margin" w:tblpY="3013"/>
        <w:tblW w:w="0" w:type="auto"/>
        <w:tblBorders>
          <w:top w:val="single" w:sz="4" w:space="0" w:color="auto"/>
          <w:bottom w:val="single" w:sz="4" w:space="0" w:color="auto"/>
        </w:tblBorders>
        <w:tblLayout w:type="fixed"/>
        <w:tblLook w:val="0000" w:firstRow="0" w:lastRow="0" w:firstColumn="0" w:lastColumn="0" w:noHBand="0" w:noVBand="0"/>
      </w:tblPr>
      <w:tblGrid>
        <w:gridCol w:w="4297"/>
        <w:gridCol w:w="4489"/>
      </w:tblGrid>
      <w:tr w:rsidR="002B2623" w:rsidRPr="002B2623" w:rsidTr="002B2623">
        <w:trPr>
          <w:trHeight w:val="591"/>
        </w:trPr>
        <w:tc>
          <w:tcPr>
            <w:tcW w:w="4297" w:type="dxa"/>
            <w:tcBorders>
              <w:top w:val="single" w:sz="4" w:space="0" w:color="auto"/>
            </w:tcBorders>
            <w:vAlign w:val="center"/>
          </w:tcPr>
          <w:p w:rsidR="002B2623" w:rsidRPr="002B2623" w:rsidRDefault="002B2623" w:rsidP="002B2623">
            <w:pPr>
              <w:ind w:firstLineChars="100" w:firstLine="280"/>
              <w:rPr>
                <w:rFonts w:ascii="Times New Roman" w:eastAsia="方正仿宋_GBK" w:hAnsi="Times New Roman" w:cs="Times New Roman"/>
                <w:sz w:val="28"/>
                <w:szCs w:val="28"/>
              </w:rPr>
            </w:pPr>
            <w:r w:rsidRPr="002B2623">
              <w:rPr>
                <w:rFonts w:ascii="Times New Roman" w:eastAsia="方正仿宋_GBK" w:hAnsi="Times New Roman" w:cs="Times New Roman"/>
                <w:sz w:val="28"/>
                <w:szCs w:val="28"/>
              </w:rPr>
              <w:t>重庆化工职业学院党政办公室</w:t>
            </w:r>
          </w:p>
        </w:tc>
        <w:tc>
          <w:tcPr>
            <w:tcW w:w="4489" w:type="dxa"/>
            <w:tcBorders>
              <w:top w:val="single" w:sz="4" w:space="0" w:color="auto"/>
            </w:tcBorders>
            <w:vAlign w:val="center"/>
          </w:tcPr>
          <w:p w:rsidR="002B2623" w:rsidRPr="002B2623" w:rsidRDefault="002B2623" w:rsidP="002B2623">
            <w:pPr>
              <w:ind w:right="276"/>
              <w:jc w:val="right"/>
              <w:rPr>
                <w:rFonts w:ascii="Times New Roman" w:eastAsia="方正仿宋_GBK" w:hAnsi="Times New Roman" w:cs="Times New Roman"/>
                <w:sz w:val="28"/>
                <w:szCs w:val="28"/>
              </w:rPr>
            </w:pPr>
            <w:r w:rsidRPr="002B2623">
              <w:rPr>
                <w:rFonts w:ascii="Times New Roman" w:eastAsia="方正仿宋_GBK" w:hAnsi="Times New Roman" w:cs="Times New Roman"/>
                <w:sz w:val="28"/>
                <w:szCs w:val="28"/>
              </w:rPr>
              <w:t>2024</w:t>
            </w:r>
            <w:r w:rsidRPr="002B2623">
              <w:rPr>
                <w:rFonts w:ascii="Times New Roman" w:eastAsia="方正仿宋_GBK" w:hAnsi="Times New Roman" w:cs="Times New Roman"/>
                <w:sz w:val="28"/>
                <w:szCs w:val="28"/>
              </w:rPr>
              <w:t>年</w:t>
            </w:r>
            <w:r w:rsidRPr="002B2623">
              <w:rPr>
                <w:rFonts w:ascii="Times New Roman" w:eastAsia="方正仿宋_GBK" w:hAnsi="Times New Roman" w:cs="Times New Roman"/>
                <w:sz w:val="28"/>
                <w:szCs w:val="28"/>
              </w:rPr>
              <w:t>5</w:t>
            </w:r>
            <w:r w:rsidRPr="002B2623">
              <w:rPr>
                <w:rFonts w:ascii="Times New Roman" w:eastAsia="方正仿宋_GBK" w:hAnsi="Times New Roman" w:cs="Times New Roman"/>
                <w:sz w:val="28"/>
                <w:szCs w:val="28"/>
              </w:rPr>
              <w:t>月</w:t>
            </w:r>
            <w:r w:rsidRPr="002B2623">
              <w:rPr>
                <w:rFonts w:ascii="Times New Roman" w:eastAsia="方正仿宋_GBK" w:hAnsi="Times New Roman" w:cs="Times New Roman"/>
                <w:sz w:val="28"/>
                <w:szCs w:val="28"/>
              </w:rPr>
              <w:t>2</w:t>
            </w:r>
            <w:r w:rsidRPr="002B2623">
              <w:rPr>
                <w:rFonts w:ascii="Times New Roman" w:eastAsia="方正仿宋_GBK" w:hAnsi="Times New Roman" w:cs="Times New Roman"/>
                <w:sz w:val="28"/>
                <w:szCs w:val="28"/>
              </w:rPr>
              <w:t>4</w:t>
            </w:r>
            <w:r w:rsidRPr="002B2623">
              <w:rPr>
                <w:rFonts w:ascii="Times New Roman" w:eastAsia="方正仿宋_GBK" w:hAnsi="Times New Roman" w:cs="Times New Roman"/>
                <w:sz w:val="28"/>
                <w:szCs w:val="28"/>
              </w:rPr>
              <w:t>日印发</w:t>
            </w:r>
          </w:p>
        </w:tc>
      </w:tr>
    </w:tbl>
    <w:p w:rsidR="005C292C" w:rsidRPr="002B2623" w:rsidRDefault="005C292C" w:rsidP="002B2623">
      <w:pPr>
        <w:rPr>
          <w:rFonts w:ascii="Times New Roman" w:eastAsia="方正仿宋_GBK" w:hAnsi="Times New Roman" w:cs="Times New Roman"/>
          <w:sz w:val="32"/>
          <w:szCs w:val="32"/>
        </w:rPr>
      </w:pPr>
    </w:p>
    <w:sectPr w:rsidR="005C292C" w:rsidRPr="002B2623" w:rsidSect="00E642B7">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5FC" w:rsidRDefault="004175FC" w:rsidP="00E642B7">
      <w:r>
        <w:separator/>
      </w:r>
    </w:p>
  </w:endnote>
  <w:endnote w:type="continuationSeparator" w:id="0">
    <w:p w:rsidR="004175FC" w:rsidRDefault="004175FC" w:rsidP="00E6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208256460"/>
      <w:docPartObj>
        <w:docPartGallery w:val="Page Numbers (Bottom of Page)"/>
        <w:docPartUnique/>
      </w:docPartObj>
    </w:sdtPr>
    <w:sdtContent>
      <w:p w:rsidR="00E642B7" w:rsidRPr="00E642B7" w:rsidRDefault="00E642B7">
        <w:pPr>
          <w:pStyle w:val="a8"/>
          <w:rPr>
            <w:rFonts w:asciiTheme="minorEastAsia" w:hAnsiTheme="minorEastAsia" w:hint="eastAsia"/>
            <w:sz w:val="28"/>
            <w:szCs w:val="28"/>
          </w:rPr>
        </w:pPr>
        <w:r w:rsidRPr="00E642B7">
          <w:rPr>
            <w:rFonts w:asciiTheme="minorEastAsia" w:hAnsiTheme="minorEastAsia"/>
            <w:sz w:val="28"/>
            <w:szCs w:val="28"/>
          </w:rPr>
          <w:fldChar w:fldCharType="begin"/>
        </w:r>
        <w:r w:rsidRPr="00E642B7">
          <w:rPr>
            <w:rFonts w:asciiTheme="minorEastAsia" w:hAnsiTheme="minorEastAsia"/>
            <w:sz w:val="28"/>
            <w:szCs w:val="28"/>
          </w:rPr>
          <w:instrText>PAGE   \* MERGEFORMAT</w:instrText>
        </w:r>
        <w:r w:rsidRPr="00E642B7">
          <w:rPr>
            <w:rFonts w:asciiTheme="minorEastAsia" w:hAnsiTheme="minorEastAsia"/>
            <w:sz w:val="28"/>
            <w:szCs w:val="28"/>
          </w:rPr>
          <w:fldChar w:fldCharType="separate"/>
        </w:r>
        <w:r w:rsidR="00F94FE4" w:rsidRPr="00F94FE4">
          <w:rPr>
            <w:rFonts w:asciiTheme="minorEastAsia" w:hAnsiTheme="minorEastAsia"/>
            <w:noProof/>
            <w:sz w:val="28"/>
            <w:szCs w:val="28"/>
            <w:lang w:val="zh-CN"/>
          </w:rPr>
          <w:t>-</w:t>
        </w:r>
        <w:r w:rsidR="00F94FE4">
          <w:rPr>
            <w:rFonts w:asciiTheme="minorEastAsia" w:hAnsiTheme="minorEastAsia"/>
            <w:noProof/>
            <w:sz w:val="28"/>
            <w:szCs w:val="28"/>
          </w:rPr>
          <w:t xml:space="preserve"> 8 -</w:t>
        </w:r>
        <w:r w:rsidRPr="00E642B7">
          <w:rPr>
            <w:rFonts w:asciiTheme="minorEastAsia" w:hAnsiTheme="minor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226487874"/>
      <w:docPartObj>
        <w:docPartGallery w:val="Page Numbers (Bottom of Page)"/>
        <w:docPartUnique/>
      </w:docPartObj>
    </w:sdtPr>
    <w:sdtContent>
      <w:p w:rsidR="00E642B7" w:rsidRPr="00E642B7" w:rsidRDefault="00E642B7" w:rsidP="0091267D">
        <w:pPr>
          <w:pStyle w:val="a8"/>
          <w:jc w:val="right"/>
          <w:rPr>
            <w:rFonts w:asciiTheme="minorEastAsia" w:hAnsiTheme="minorEastAsia" w:hint="eastAsia"/>
            <w:sz w:val="28"/>
            <w:szCs w:val="28"/>
          </w:rPr>
        </w:pPr>
        <w:r w:rsidRPr="00E642B7">
          <w:rPr>
            <w:rFonts w:asciiTheme="minorEastAsia" w:hAnsiTheme="minorEastAsia"/>
            <w:sz w:val="28"/>
            <w:szCs w:val="28"/>
          </w:rPr>
          <w:fldChar w:fldCharType="begin"/>
        </w:r>
        <w:r w:rsidRPr="00E642B7">
          <w:rPr>
            <w:rFonts w:asciiTheme="minorEastAsia" w:hAnsiTheme="minorEastAsia"/>
            <w:sz w:val="28"/>
            <w:szCs w:val="28"/>
          </w:rPr>
          <w:instrText>PAGE   \* MERGEFORMAT</w:instrText>
        </w:r>
        <w:r w:rsidRPr="00E642B7">
          <w:rPr>
            <w:rFonts w:asciiTheme="minorEastAsia" w:hAnsiTheme="minorEastAsia"/>
            <w:sz w:val="28"/>
            <w:szCs w:val="28"/>
          </w:rPr>
          <w:fldChar w:fldCharType="separate"/>
        </w:r>
        <w:r w:rsidR="00F94FE4" w:rsidRPr="00F94FE4">
          <w:rPr>
            <w:rFonts w:asciiTheme="minorEastAsia" w:hAnsiTheme="minorEastAsia"/>
            <w:noProof/>
            <w:sz w:val="28"/>
            <w:szCs w:val="28"/>
            <w:lang w:val="zh-CN"/>
          </w:rPr>
          <w:t>-</w:t>
        </w:r>
        <w:r w:rsidR="00F94FE4">
          <w:rPr>
            <w:rFonts w:asciiTheme="minorEastAsia" w:hAnsiTheme="minorEastAsia"/>
            <w:noProof/>
            <w:sz w:val="28"/>
            <w:szCs w:val="28"/>
          </w:rPr>
          <w:t xml:space="preserve"> 7 -</w:t>
        </w:r>
        <w:r w:rsidRPr="00E642B7">
          <w:rPr>
            <w:rFonts w:asciiTheme="minorEastAsia" w:hAnsiTheme="minor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7D" w:rsidRDefault="009126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5FC" w:rsidRDefault="004175FC" w:rsidP="00E642B7">
      <w:r>
        <w:separator/>
      </w:r>
    </w:p>
  </w:footnote>
  <w:footnote w:type="continuationSeparator" w:id="0">
    <w:p w:rsidR="004175FC" w:rsidRDefault="004175FC" w:rsidP="00E6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7D" w:rsidRDefault="0091267D" w:rsidP="0091267D">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7D" w:rsidRDefault="0091267D" w:rsidP="0091267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7D" w:rsidRDefault="009126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923DE"/>
    <w:multiLevelType w:val="singleLevel"/>
    <w:tmpl w:val="59B923DE"/>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0MDNjZTJhOWQ4OGI5NjIwZTI1OThlM2EwMjQzN2MifQ=="/>
  </w:docVars>
  <w:rsids>
    <w:rsidRoot w:val="4310393D"/>
    <w:rsid w:val="000238B0"/>
    <w:rsid w:val="000517BD"/>
    <w:rsid w:val="000B056D"/>
    <w:rsid w:val="001363D7"/>
    <w:rsid w:val="002B2623"/>
    <w:rsid w:val="003B5A07"/>
    <w:rsid w:val="003C40C6"/>
    <w:rsid w:val="003F6A29"/>
    <w:rsid w:val="004175FC"/>
    <w:rsid w:val="0056342E"/>
    <w:rsid w:val="005C292C"/>
    <w:rsid w:val="005D36BB"/>
    <w:rsid w:val="005F3123"/>
    <w:rsid w:val="00641947"/>
    <w:rsid w:val="00662180"/>
    <w:rsid w:val="006B0FCC"/>
    <w:rsid w:val="0085120F"/>
    <w:rsid w:val="0091267D"/>
    <w:rsid w:val="00A06900"/>
    <w:rsid w:val="00A11E7A"/>
    <w:rsid w:val="00B45B5B"/>
    <w:rsid w:val="00B966F5"/>
    <w:rsid w:val="00BA200E"/>
    <w:rsid w:val="00C66FC8"/>
    <w:rsid w:val="00C84E1F"/>
    <w:rsid w:val="00C8690A"/>
    <w:rsid w:val="00CB5EFA"/>
    <w:rsid w:val="00CC1837"/>
    <w:rsid w:val="00D5703C"/>
    <w:rsid w:val="00DE3E40"/>
    <w:rsid w:val="00E53E42"/>
    <w:rsid w:val="00E642B7"/>
    <w:rsid w:val="00F94FE4"/>
    <w:rsid w:val="029139AF"/>
    <w:rsid w:val="09F42AFA"/>
    <w:rsid w:val="0BAF4C8C"/>
    <w:rsid w:val="11431276"/>
    <w:rsid w:val="1C127C36"/>
    <w:rsid w:val="1E9B3583"/>
    <w:rsid w:val="29900CF1"/>
    <w:rsid w:val="2F6A48C5"/>
    <w:rsid w:val="347E034C"/>
    <w:rsid w:val="3A8102DB"/>
    <w:rsid w:val="3BE0367B"/>
    <w:rsid w:val="4310393D"/>
    <w:rsid w:val="4758034D"/>
    <w:rsid w:val="485A05CA"/>
    <w:rsid w:val="49C5640D"/>
    <w:rsid w:val="4AFF6578"/>
    <w:rsid w:val="5C50064A"/>
    <w:rsid w:val="69AC539A"/>
    <w:rsid w:val="704025FD"/>
    <w:rsid w:val="7D8C0FD4"/>
    <w:rsid w:val="7F8A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566CE"/>
  <w15:docId w15:val="{018030B7-CEAF-4709-95BA-8BEEC690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4">
    <w:name w:val="Strong"/>
    <w:basedOn w:val="a0"/>
    <w:qFormat/>
    <w:rPr>
      <w:b/>
      <w:bCs/>
    </w:rPr>
  </w:style>
  <w:style w:type="character" w:styleId="a5">
    <w:name w:val="Emphasis"/>
    <w:basedOn w:val="a0"/>
    <w:qFormat/>
    <w:rPr>
      <w:i/>
      <w:iCs/>
    </w:rPr>
  </w:style>
  <w:style w:type="paragraph" w:styleId="a6">
    <w:name w:val="header"/>
    <w:basedOn w:val="a"/>
    <w:link w:val="a7"/>
    <w:rsid w:val="00E642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E642B7"/>
    <w:rPr>
      <w:kern w:val="2"/>
      <w:sz w:val="18"/>
      <w:szCs w:val="18"/>
    </w:rPr>
  </w:style>
  <w:style w:type="paragraph" w:styleId="a8">
    <w:name w:val="footer"/>
    <w:basedOn w:val="a"/>
    <w:link w:val="a9"/>
    <w:uiPriority w:val="99"/>
    <w:rsid w:val="00E642B7"/>
    <w:pPr>
      <w:tabs>
        <w:tab w:val="center" w:pos="4153"/>
        <w:tab w:val="right" w:pos="8306"/>
      </w:tabs>
      <w:snapToGrid w:val="0"/>
      <w:jc w:val="left"/>
    </w:pPr>
    <w:rPr>
      <w:sz w:val="18"/>
      <w:szCs w:val="18"/>
    </w:rPr>
  </w:style>
  <w:style w:type="character" w:customStyle="1" w:styleId="a9">
    <w:name w:val="页脚 字符"/>
    <w:basedOn w:val="a0"/>
    <w:link w:val="a8"/>
    <w:uiPriority w:val="99"/>
    <w:rsid w:val="00E642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2024-05-09T02:13:00Z</dcterms:created>
  <dcterms:modified xsi:type="dcterms:W3CDTF">2024-05-27T07:27:00Z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A43C12256BD74CA598B608DB5FD4DDC0_13</vt:lpwstr>
  </property>
</Properties>
</file>