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C6" w:rsidRPr="00306811" w:rsidRDefault="006D1AC6" w:rsidP="00306811">
      <w:pPr>
        <w:spacing w:line="600" w:lineRule="exact"/>
        <w:rPr>
          <w:rFonts w:ascii="方正仿宋_GBK" w:eastAsia="方正仿宋_GBK" w:hAnsi="Times New Roman" w:cs="Times New Roman"/>
          <w:sz w:val="32"/>
          <w:szCs w:val="32"/>
        </w:rPr>
      </w:pPr>
      <w:bookmarkStart w:id="0" w:name="_GoBack"/>
      <w:bookmarkEnd w:id="0"/>
    </w:p>
    <w:p w:rsidR="006D1AC6" w:rsidRDefault="006D1AC6">
      <w:pPr>
        <w:spacing w:line="600" w:lineRule="exact"/>
        <w:rPr>
          <w:rFonts w:ascii="Times New Roman" w:eastAsia="黑体" w:hAnsi="Times New Roman" w:cs="Times New Roman"/>
          <w:sz w:val="32"/>
          <w:szCs w:val="32"/>
        </w:rPr>
      </w:pPr>
    </w:p>
    <w:p w:rsidR="006D1AC6" w:rsidRDefault="006D1AC6">
      <w:pPr>
        <w:spacing w:line="600" w:lineRule="exact"/>
        <w:rPr>
          <w:rFonts w:ascii="Times New Roman" w:eastAsia="黑体" w:hAnsi="Times New Roman" w:cs="Times New Roman"/>
          <w:sz w:val="32"/>
          <w:szCs w:val="32"/>
        </w:rPr>
      </w:pPr>
    </w:p>
    <w:p w:rsidR="006D1AC6" w:rsidRDefault="00306811">
      <w:pPr>
        <w:spacing w:line="600" w:lineRule="exact"/>
        <w:rPr>
          <w:rFonts w:ascii="Times New Roman" w:eastAsia="方正仿宋_GBK" w:hAnsi="Times New Roman" w:cs="Times New Roman"/>
          <w:sz w:val="32"/>
          <w:szCs w:val="32"/>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rsidR="006D1AC6" w:rsidRDefault="0030681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5pt;margin-top:5.2pt;width:442.2pt;height:81.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BhxwOIkAgAAIAQAAA4AAAAAAAAAAAAAAAAALgIAAGRycy9lMm9Eb2Mu&#10;eG1sUEsBAi0AFAAGAAgAAAAhAM9psQLeAAAACAEAAA8AAAAAAAAAAAAAAAAAfgQAAGRycy9kb3du&#10;cmV2LnhtbFBLBQYAAAAABAAEAPMAAACJBQAAAAA=&#10;" filled="f" stroked="f">
                <v:textbox>
                  <w:txbxContent>
                    <w:p w:rsidR="006D1AC6" w:rsidRDefault="0030681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rsidR="006D1AC6" w:rsidRDefault="006D1AC6">
      <w:pPr>
        <w:spacing w:line="600" w:lineRule="auto"/>
        <w:rPr>
          <w:rFonts w:ascii="Times New Roman" w:eastAsia="方正仿宋_GBK" w:hAnsi="Times New Roman" w:cs="Times New Roman"/>
          <w:sz w:val="32"/>
          <w:szCs w:val="32"/>
        </w:rPr>
      </w:pPr>
    </w:p>
    <w:p w:rsidR="006D1AC6" w:rsidRDefault="006D1AC6">
      <w:pPr>
        <w:spacing w:line="540" w:lineRule="auto"/>
        <w:rPr>
          <w:rFonts w:ascii="Times New Roman" w:eastAsia="方正仿宋_GBK" w:hAnsi="Times New Roman" w:cs="Times New Roman"/>
          <w:sz w:val="32"/>
          <w:szCs w:val="32"/>
        </w:rPr>
      </w:pPr>
    </w:p>
    <w:p w:rsidR="006D1AC6" w:rsidRDefault="006D1AC6">
      <w:pPr>
        <w:spacing w:line="540" w:lineRule="auto"/>
        <w:rPr>
          <w:rFonts w:ascii="Times New Roman" w:eastAsia="方正仿宋_GBK" w:hAnsi="Times New Roman" w:cs="Times New Roman"/>
          <w:sz w:val="32"/>
          <w:szCs w:val="32"/>
        </w:rPr>
      </w:pPr>
    </w:p>
    <w:tbl>
      <w:tblPr>
        <w:tblStyle w:val="a6"/>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5"/>
      </w:tblGrid>
      <w:tr w:rsidR="006D1AC6">
        <w:tc>
          <w:tcPr>
            <w:tcW w:w="8845" w:type="dxa"/>
          </w:tcPr>
          <w:p w:rsidR="006D1AC6" w:rsidRDefault="00306811">
            <w:pPr>
              <w:spacing w:line="600" w:lineRule="exact"/>
              <w:jc w:val="center"/>
              <w:rPr>
                <w:rFonts w:ascii="Times New Roman" w:eastAsia="方正仿宋_GBK" w:hAnsi="Times New Roman" w:cs="Times New Roman"/>
                <w:sz w:val="32"/>
                <w:szCs w:val="32"/>
              </w:rPr>
            </w:pPr>
            <w:bookmarkStart w:id="1" w:name="doc_mark"/>
            <w:r>
              <w:rPr>
                <w:rFonts w:ascii="Times New Roman" w:eastAsia="方正仿宋_GBK" w:hAnsi="Times New Roman" w:cs="Times New Roman" w:hint="eastAsia"/>
                <w:sz w:val="32"/>
                <w:szCs w:val="32"/>
              </w:rPr>
              <w:t>渝化职院〔</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号</w:t>
            </w:r>
            <w:bookmarkEnd w:id="1"/>
          </w:p>
        </w:tc>
      </w:tr>
    </w:tbl>
    <w:p w:rsidR="00306811" w:rsidRPr="00306811" w:rsidRDefault="00306811" w:rsidP="00306811">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100965</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0pt;margin-top:7.95pt;height:0pt;width:442.2pt;mso-position-horizontal-relative:margin;z-index:251658240;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1rDG0gAAAAYBAAAPAAAAAAAAAAEAIAAAACIAAABkcnMv&#10;ZG93bnJldi54bWxQSwECFAAUAAAACACHTuJAmKCEI9ABAABnAwAADgAAAAAAAAABACAAAAAhAQAA&#10;ZHJzL2Uyb0RvYy54bWxQSwUGAAAAAAYABgBZAQAAYwUAAAAA&#10;">
                <v:fill on="f" focussize="0,0"/>
                <v:stroke weight="2pt" color="#FF0000" joinstyle="round"/>
                <v:imagedata o:title=""/>
                <o:lock v:ext="edit" aspectratio="f"/>
              </v:line>
            </w:pict>
          </mc:Fallback>
        </mc:AlternateContent>
      </w:r>
      <w:bookmarkStart w:id="2" w:name="Content"/>
      <w:bookmarkEnd w:id="2"/>
    </w:p>
    <w:p w:rsidR="00306811" w:rsidRPr="00205F01" w:rsidRDefault="00306811" w:rsidP="00205F01">
      <w:pPr>
        <w:spacing w:line="560" w:lineRule="exact"/>
        <w:jc w:val="center"/>
        <w:rPr>
          <w:rFonts w:ascii="Times New Roman" w:eastAsia="方正小标宋_GBK" w:hAnsi="Times New Roman" w:cs="Times New Roman"/>
          <w:sz w:val="44"/>
          <w:szCs w:val="44"/>
        </w:rPr>
      </w:pPr>
      <w:r w:rsidRPr="00205F01">
        <w:rPr>
          <w:rFonts w:ascii="Times New Roman" w:eastAsia="方正小标宋_GBK" w:hAnsi="Times New Roman" w:cs="Times New Roman" w:hint="eastAsia"/>
          <w:sz w:val="44"/>
          <w:szCs w:val="44"/>
        </w:rPr>
        <w:t>重庆化工职业学院</w:t>
      </w:r>
      <w:r w:rsidRPr="00205F01">
        <w:rPr>
          <w:rFonts w:ascii="Times New Roman" w:eastAsia="方正小标宋_GBK" w:hAnsi="Times New Roman" w:cs="Times New Roman"/>
          <w:sz w:val="44"/>
          <w:szCs w:val="44"/>
        </w:rPr>
        <w:br/>
      </w:r>
      <w:r w:rsidRPr="00205F01">
        <w:rPr>
          <w:rFonts w:ascii="Times New Roman" w:eastAsia="方正小标宋_GBK" w:hAnsi="Times New Roman" w:cs="Times New Roman" w:hint="eastAsia"/>
          <w:sz w:val="44"/>
          <w:szCs w:val="44"/>
        </w:rPr>
        <w:t>关于印发</w:t>
      </w:r>
      <w:r>
        <w:rPr>
          <w:rFonts w:ascii="方正小标宋_GBK" w:eastAsia="方正小标宋_GBK" w:hAnsi="方正小标宋_GBK" w:cs="方正小标宋_GBK" w:hint="eastAsia"/>
          <w:sz w:val="44"/>
          <w:szCs w:val="44"/>
        </w:rPr>
        <w:t>国有资产管理办法（修订）</w:t>
      </w:r>
      <w:r w:rsidRPr="00205F01">
        <w:rPr>
          <w:rFonts w:ascii="Times New Roman" w:eastAsia="方正小标宋_GBK" w:hAnsi="Times New Roman" w:cs="Times New Roman" w:hint="eastAsia"/>
          <w:sz w:val="44"/>
          <w:szCs w:val="44"/>
        </w:rPr>
        <w:t>的通知</w:t>
      </w:r>
    </w:p>
    <w:p w:rsidR="00306811" w:rsidRPr="00205F01" w:rsidRDefault="00306811" w:rsidP="00205F01">
      <w:pPr>
        <w:spacing w:line="560" w:lineRule="exact"/>
        <w:jc w:val="center"/>
        <w:rPr>
          <w:rFonts w:ascii="Times New Roman" w:eastAsia="方正小标宋_GBK" w:hAnsi="Times New Roman" w:cs="Times New Roman"/>
          <w:sz w:val="44"/>
          <w:szCs w:val="44"/>
        </w:rPr>
      </w:pPr>
    </w:p>
    <w:p w:rsidR="00306811" w:rsidRPr="00205F01" w:rsidRDefault="00306811" w:rsidP="00205F01">
      <w:pPr>
        <w:spacing w:line="540" w:lineRule="exact"/>
        <w:rPr>
          <w:rFonts w:ascii="Times New Roman" w:eastAsia="方正仿宋_GBK" w:hAnsi="Times New Roman" w:cs="Times New Roman"/>
          <w:sz w:val="32"/>
          <w:szCs w:val="32"/>
        </w:rPr>
      </w:pPr>
      <w:r w:rsidRPr="00205F01">
        <w:rPr>
          <w:rFonts w:ascii="Times New Roman" w:eastAsia="方正仿宋_GBK" w:hAnsi="Times New Roman" w:cs="Times New Roman" w:hint="eastAsia"/>
          <w:sz w:val="32"/>
          <w:szCs w:val="32"/>
        </w:rPr>
        <w:t>各部门、各单位：</w:t>
      </w:r>
    </w:p>
    <w:p w:rsidR="00306811" w:rsidRPr="00205F0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为了规范和加强学校国有资产管理，维护国有资产的安全完整，合理配置和有效利用国有资产，</w:t>
      </w:r>
      <w:r w:rsidRPr="00306811">
        <w:rPr>
          <w:rFonts w:ascii="Times New Roman" w:eastAsia="方正仿宋_GBK" w:hAnsi="Times New Roman" w:cs="Times New Roman" w:hint="eastAsia"/>
          <w:sz w:val="32"/>
          <w:szCs w:val="32"/>
        </w:rPr>
        <w:t>保障和促进</w:t>
      </w:r>
      <w:r w:rsidRPr="00306811">
        <w:rPr>
          <w:rFonts w:ascii="Times New Roman" w:eastAsia="方正仿宋_GBK" w:hAnsi="Times New Roman" w:cs="Times New Roman"/>
          <w:sz w:val="32"/>
          <w:szCs w:val="32"/>
        </w:rPr>
        <w:t>学校</w:t>
      </w:r>
      <w:r w:rsidRPr="00306811">
        <w:rPr>
          <w:rFonts w:ascii="Times New Roman" w:eastAsia="方正仿宋_GBK" w:hAnsi="Times New Roman" w:cs="Times New Roman" w:hint="eastAsia"/>
          <w:sz w:val="32"/>
          <w:szCs w:val="32"/>
        </w:rPr>
        <w:t>各项事业发展</w:t>
      </w:r>
      <w:r w:rsidRPr="00306811">
        <w:rPr>
          <w:rFonts w:ascii="Times New Roman" w:eastAsia="方正仿宋_GBK" w:hAnsi="Times New Roman" w:cs="Times New Roman"/>
          <w:sz w:val="32"/>
          <w:szCs w:val="32"/>
        </w:rPr>
        <w:t>，结合学校实际情况，修订本办法。</w:t>
      </w:r>
      <w:r w:rsidRPr="00205F01">
        <w:rPr>
          <w:rFonts w:ascii="Times New Roman" w:eastAsia="方正仿宋_GBK" w:hAnsi="Times New Roman" w:cs="Times New Roman" w:hint="eastAsia"/>
          <w:sz w:val="32"/>
          <w:szCs w:val="32"/>
        </w:rPr>
        <w:t>现印发给你们，请遵照执行。</w:t>
      </w:r>
    </w:p>
    <w:p w:rsidR="00306811" w:rsidRPr="00205F01" w:rsidRDefault="00306811" w:rsidP="00205F01">
      <w:pPr>
        <w:tabs>
          <w:tab w:val="center" w:pos="7040"/>
        </w:tabs>
        <w:spacing w:line="540" w:lineRule="exact"/>
        <w:rPr>
          <w:rFonts w:ascii="Times New Roman" w:eastAsia="方正仿宋_GBK" w:hAnsi="Times New Roman" w:cs="Times New Roman"/>
          <w:sz w:val="32"/>
          <w:szCs w:val="32"/>
        </w:rPr>
      </w:pPr>
      <w:r w:rsidRPr="00205F01">
        <w:rPr>
          <w:rFonts w:ascii="Times New Roman" w:eastAsia="方正仿宋_GBK" w:hAnsi="Times New Roman" w:cs="Times New Roman"/>
          <w:sz w:val="32"/>
          <w:szCs w:val="32"/>
        </w:rPr>
        <w:tab/>
      </w:r>
      <w:r w:rsidRPr="00205F01">
        <w:rPr>
          <w:rFonts w:ascii="Times New Roman" w:eastAsia="方正仿宋_GBK" w:hAnsi="Times New Roman" w:cs="Times New Roman" w:hint="eastAsia"/>
          <w:sz w:val="32"/>
          <w:szCs w:val="32"/>
        </w:rPr>
        <w:t>重庆化工职业学院</w:t>
      </w:r>
    </w:p>
    <w:p w:rsidR="00306811" w:rsidRPr="00205F01" w:rsidRDefault="00306811" w:rsidP="00205F01">
      <w:pPr>
        <w:tabs>
          <w:tab w:val="center" w:pos="7040"/>
        </w:tabs>
        <w:spacing w:line="540" w:lineRule="exact"/>
        <w:rPr>
          <w:rFonts w:ascii="Times New Roman" w:eastAsia="方正仿宋_GBK" w:hAnsi="Times New Roman" w:cs="Times New Roman"/>
          <w:sz w:val="32"/>
          <w:szCs w:val="32"/>
        </w:rPr>
      </w:pPr>
      <w:r w:rsidRPr="00205F01">
        <w:rPr>
          <w:rFonts w:ascii="Times New Roman" w:eastAsia="方正仿宋_GBK" w:hAnsi="Times New Roman" w:cs="Times New Roman"/>
          <w:sz w:val="32"/>
          <w:szCs w:val="32"/>
        </w:rPr>
        <w:tab/>
        <w:t>2023</w:t>
      </w:r>
      <w:r w:rsidRPr="00205F01">
        <w:rPr>
          <w:rFonts w:ascii="Times New Roman" w:eastAsia="方正仿宋_GBK" w:hAnsi="Times New Roman" w:cs="Times New Roman" w:hint="eastAsia"/>
          <w:sz w:val="32"/>
          <w:szCs w:val="32"/>
        </w:rPr>
        <w:t>年</w:t>
      </w:r>
      <w:r w:rsidRPr="00205F01">
        <w:rPr>
          <w:rFonts w:ascii="Times New Roman" w:eastAsia="方正仿宋_GBK" w:hAnsi="Times New Roman" w:cs="Times New Roman"/>
          <w:sz w:val="32"/>
          <w:szCs w:val="32"/>
        </w:rPr>
        <w:t>1</w:t>
      </w:r>
      <w:r w:rsidRPr="00205F01">
        <w:rPr>
          <w:rFonts w:ascii="Times New Roman" w:eastAsia="方正仿宋_GBK" w:hAnsi="Times New Roman" w:cs="Times New Roman" w:hint="eastAsia"/>
          <w:sz w:val="32"/>
          <w:szCs w:val="32"/>
        </w:rPr>
        <w:t>月</w:t>
      </w:r>
      <w:r w:rsidRPr="00205F01">
        <w:rPr>
          <w:rFonts w:ascii="Times New Roman" w:eastAsia="方正仿宋_GBK" w:hAnsi="Times New Roman" w:cs="Times New Roman"/>
          <w:sz w:val="32"/>
          <w:szCs w:val="32"/>
        </w:rPr>
        <w:t>4</w:t>
      </w:r>
      <w:r w:rsidRPr="00205F01">
        <w:rPr>
          <w:rFonts w:ascii="Times New Roman" w:eastAsia="方正仿宋_GBK" w:hAnsi="Times New Roman" w:cs="Times New Roman" w:hint="eastAsia"/>
          <w:sz w:val="32"/>
          <w:szCs w:val="32"/>
        </w:rPr>
        <w:t>日</w:t>
      </w:r>
    </w:p>
    <w:p w:rsidR="00306811" w:rsidRPr="00205F01" w:rsidRDefault="00306811" w:rsidP="00205F01">
      <w:pPr>
        <w:tabs>
          <w:tab w:val="center" w:pos="7040"/>
        </w:tabs>
        <w:spacing w:line="540" w:lineRule="exact"/>
        <w:ind w:firstLineChars="200" w:firstLine="640"/>
        <w:rPr>
          <w:rFonts w:ascii="Times New Roman" w:eastAsia="方正小标宋_GBK" w:hAnsi="Times New Roman" w:cs="Times New Roman"/>
          <w:sz w:val="44"/>
          <w:szCs w:val="44"/>
        </w:rPr>
      </w:pPr>
      <w:r w:rsidRPr="00205F01">
        <w:rPr>
          <w:rFonts w:ascii="Times New Roman" w:eastAsia="方正仿宋_GBK" w:hAnsi="Times New Roman" w:cs="Times New Roman" w:hint="eastAsia"/>
          <w:sz w:val="32"/>
          <w:szCs w:val="32"/>
        </w:rPr>
        <w:t>（此件公开发布）</w:t>
      </w:r>
      <w:r w:rsidRPr="00205F01">
        <w:rPr>
          <w:rFonts w:ascii="Times New Roman" w:eastAsia="方正小标宋_GBK" w:hAnsi="Times New Roman" w:cs="Times New Roman"/>
          <w:sz w:val="44"/>
          <w:szCs w:val="44"/>
        </w:rPr>
        <w:br w:type="page"/>
      </w:r>
    </w:p>
    <w:p w:rsidR="00306811" w:rsidRDefault="00306811" w:rsidP="00F05A35">
      <w:pPr>
        <w:spacing w:line="560" w:lineRule="exac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重庆化工职业学院国有资产管理办法（修订）</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第一章　总则</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第一条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为了规范和加强学校国有资产管理，维护国有资产的安全完整，合理配置和有效利用国有资产，</w:t>
      </w:r>
      <w:r w:rsidRPr="00306811">
        <w:rPr>
          <w:rFonts w:ascii="Times New Roman" w:eastAsia="方正仿宋_GBK" w:hAnsi="Times New Roman" w:cs="Times New Roman" w:hint="eastAsia"/>
          <w:sz w:val="32"/>
          <w:szCs w:val="32"/>
        </w:rPr>
        <w:t>保障和促进</w:t>
      </w:r>
      <w:r w:rsidRPr="00306811">
        <w:rPr>
          <w:rFonts w:ascii="Times New Roman" w:eastAsia="方正仿宋_GBK" w:hAnsi="Times New Roman" w:cs="Times New Roman"/>
          <w:sz w:val="32"/>
          <w:szCs w:val="32"/>
        </w:rPr>
        <w:t>学校</w:t>
      </w:r>
      <w:r w:rsidRPr="00306811">
        <w:rPr>
          <w:rFonts w:ascii="Times New Roman" w:eastAsia="方正仿宋_GBK" w:hAnsi="Times New Roman" w:cs="Times New Roman" w:hint="eastAsia"/>
          <w:sz w:val="32"/>
          <w:szCs w:val="32"/>
        </w:rPr>
        <w:t>各项事业发展</w:t>
      </w:r>
      <w:r w:rsidRPr="00306811">
        <w:rPr>
          <w:rFonts w:ascii="Times New Roman" w:eastAsia="方正仿宋_GBK" w:hAnsi="Times New Roman" w:cs="Times New Roman"/>
          <w:sz w:val="32"/>
          <w:szCs w:val="32"/>
        </w:rPr>
        <w:t>，根据《</w:t>
      </w:r>
      <w:r w:rsidRPr="00306811">
        <w:rPr>
          <w:rFonts w:ascii="Times New Roman" w:eastAsia="方正仿宋_GBK" w:hAnsi="Times New Roman" w:cs="Times New Roman" w:hint="eastAsia"/>
          <w:sz w:val="32"/>
          <w:szCs w:val="32"/>
        </w:rPr>
        <w:t>事业单位国有资产管理暂行办法</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hint="eastAsia"/>
          <w:sz w:val="32"/>
          <w:szCs w:val="32"/>
        </w:rPr>
        <w:t>行政事业性国有资产管理条例</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hint="eastAsia"/>
          <w:sz w:val="32"/>
          <w:szCs w:val="32"/>
        </w:rPr>
        <w:t>、《市本级教育系统国有资产处置管理暂行办法》</w:t>
      </w:r>
      <w:r w:rsidRPr="00306811">
        <w:rPr>
          <w:rFonts w:ascii="Times New Roman" w:eastAsia="方正仿宋_GBK" w:hAnsi="Times New Roman" w:cs="Times New Roman"/>
          <w:sz w:val="32"/>
          <w:szCs w:val="32"/>
        </w:rPr>
        <w:t>和政府会计制度等相关规定，结合学校实际情况，制定本办法。</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国有资产是指学校占有、使用的，依法确认为国家所有，能以货币计量的各种经济资源的总称，包括学校用国家财政资金形成的资产、国家无偿调拨给学校的资产、按照国家政策规定运用国有资产组织收入形成的资产、接受捐赠等经法律确认为国家所有的其他资产；其表现形式为流动资产、固定资产、在建工程、无形资产和对外投资等。</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第二章　管理机构及其职责</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学校实行</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sz w:val="32"/>
          <w:szCs w:val="32"/>
        </w:rPr>
        <w:t>统一领导、归口管理、分级负责、责任到人</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sz w:val="32"/>
          <w:szCs w:val="32"/>
        </w:rPr>
        <w:t>的管理体制</w:t>
      </w:r>
      <w:r w:rsidRPr="00306811">
        <w:rPr>
          <w:rFonts w:ascii="Times New Roman" w:eastAsia="方正仿宋_GBK" w:hAnsi="Times New Roman" w:cs="Times New Roman" w:hint="eastAsia"/>
          <w:sz w:val="32"/>
          <w:szCs w:val="32"/>
        </w:rPr>
        <w:t>。</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第四条　</w:t>
      </w:r>
      <w:r w:rsidRPr="00306811">
        <w:rPr>
          <w:rFonts w:ascii="Times New Roman" w:eastAsia="方正仿宋_GBK" w:hAnsi="Times New Roman" w:cs="Times New Roman" w:hint="eastAsia"/>
          <w:sz w:val="32"/>
          <w:szCs w:val="32"/>
        </w:rPr>
        <w:t>党委会是学校国有资产管理最高决策机构，校长办公会在党委会授权下对学校国有资产管理相关事项做出相应决</w:t>
      </w:r>
      <w:r w:rsidRPr="00306811">
        <w:rPr>
          <w:rFonts w:ascii="Times New Roman" w:eastAsia="方正仿宋_GBK" w:hAnsi="Times New Roman" w:cs="Times New Roman" w:hint="eastAsia"/>
          <w:sz w:val="32"/>
          <w:szCs w:val="32"/>
        </w:rPr>
        <w:lastRenderedPageBreak/>
        <w:t>策。</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第五条　</w:t>
      </w:r>
      <w:r w:rsidRPr="00306811">
        <w:rPr>
          <w:rFonts w:ascii="Times New Roman" w:eastAsia="方正仿宋_GBK" w:hAnsi="Times New Roman" w:cs="Times New Roman" w:hint="eastAsia"/>
          <w:sz w:val="32"/>
          <w:szCs w:val="32"/>
        </w:rPr>
        <w:t>校长办公会统一领导学校国有资产管理工作，其主要职责是：</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（一）审议批准学校国有资产管理的规章制度；</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（二）审定学校重大国有资产配置、使用等事项；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（三）审定学校国有资产处置事项；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（四）审定学校国有资产管理中出现的重大事项；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（五）审议学校国有资产管理中其他涉及“三重一大”需报学校党委会审议的事项。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第六条</w:t>
      </w:r>
      <w:r w:rsidRPr="00306811">
        <w:rPr>
          <w:rFonts w:ascii="Times New Roman" w:eastAsia="方正仿宋_GBK" w:hAnsi="Times New Roman" w:cs="Times New Roman" w:hint="eastAsia"/>
          <w:sz w:val="32"/>
          <w:szCs w:val="32"/>
        </w:rPr>
        <w:t xml:space="preserve">　资产管理部门</w:t>
      </w:r>
      <w:r w:rsidRPr="00306811">
        <w:rPr>
          <w:rFonts w:ascii="Times New Roman" w:eastAsia="方正仿宋_GBK" w:hAnsi="Times New Roman" w:cs="Times New Roman"/>
          <w:sz w:val="32"/>
          <w:szCs w:val="32"/>
        </w:rPr>
        <w:t>是</w:t>
      </w:r>
      <w:r w:rsidRPr="00306811">
        <w:rPr>
          <w:rFonts w:ascii="Times New Roman" w:eastAsia="方正仿宋_GBK" w:hAnsi="Times New Roman" w:cs="Times New Roman" w:hint="eastAsia"/>
          <w:sz w:val="32"/>
          <w:szCs w:val="32"/>
        </w:rPr>
        <w:t>学校</w:t>
      </w:r>
      <w:r w:rsidRPr="00306811">
        <w:rPr>
          <w:rFonts w:ascii="Times New Roman" w:eastAsia="方正仿宋_GBK" w:hAnsi="Times New Roman" w:cs="Times New Roman"/>
          <w:sz w:val="32"/>
          <w:szCs w:val="32"/>
        </w:rPr>
        <w:t>国有资产管理的职能</w:t>
      </w:r>
      <w:r w:rsidRPr="00306811">
        <w:rPr>
          <w:rFonts w:ascii="Times New Roman" w:eastAsia="方正仿宋_GBK" w:hAnsi="Times New Roman" w:cs="Times New Roman" w:hint="eastAsia"/>
          <w:sz w:val="32"/>
          <w:szCs w:val="32"/>
        </w:rPr>
        <w:t>部门，对学校国有资产实行统筹管理和监督，主要职责如下：</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（一）贯彻执行国家有关国有资产管理的法律法规和政策，制定学校国有资产管理具体办法并组织实施。</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二）完善国有资产验收、登记入账、折旧计提、绩效考核等日常管理工作，做好固定资产的账务管理、清查登记、统计报告及日常监督检查工作；负责国有资产信息管理及信息化建设等工作，对国有资产实施动态管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（三）按照规定权限，办理固定资产配置、处置和出租、出借等事项的审核、审批或报备手续。</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（四）负责学校土地使用权管理和无形资产明细账务监督管理。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（五）组织办理国有资产产权占有、变更及注销登记等相关工作。</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（六）组织国有资产清查、清产核资工作。</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（七）负责存量固定资产的有效利用，推动大型仪器、设备等资产的共享、共用和公共平台建设工作，建立国有资产共享共用机制。</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（八）接受市教委、市财政等部门的监督指导，定期报告国有资产管理工作。</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第七条　</w:t>
      </w:r>
      <w:r w:rsidRPr="00306811">
        <w:rPr>
          <w:rFonts w:ascii="Times New Roman" w:eastAsia="方正仿宋_GBK" w:hAnsi="Times New Roman" w:cs="Times New Roman" w:hint="eastAsia"/>
          <w:sz w:val="32"/>
          <w:szCs w:val="32"/>
        </w:rPr>
        <w:t>各归口管理部门、二级单位对本单位管理、占有、使用的学校资产负直接管理责任，贯彻执行学校有关资产管理的政策、规定，负责资产的维修维护，确保占有、使用资产的安全、完整。二级单位</w:t>
      </w:r>
      <w:r w:rsidRPr="00306811">
        <w:rPr>
          <w:rFonts w:ascii="Times New Roman" w:eastAsia="方正仿宋_GBK" w:hAnsi="Times New Roman" w:cs="Times New Roman"/>
          <w:sz w:val="32"/>
          <w:szCs w:val="32"/>
        </w:rPr>
        <w:t>资产专管员负责</w:t>
      </w:r>
      <w:r w:rsidRPr="00306811">
        <w:rPr>
          <w:rFonts w:ascii="Times New Roman" w:eastAsia="方正仿宋_GBK" w:hAnsi="Times New Roman" w:cs="Times New Roman" w:hint="eastAsia"/>
          <w:sz w:val="32"/>
          <w:szCs w:val="32"/>
        </w:rPr>
        <w:t>本部门国有资产的台账管理和资产标识维护</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hint="eastAsia"/>
          <w:sz w:val="32"/>
          <w:szCs w:val="32"/>
        </w:rPr>
        <w:t>并接受资产管理部门统一管理</w:t>
      </w:r>
      <w:r w:rsidRPr="00306811">
        <w:rPr>
          <w:rFonts w:ascii="Times New Roman" w:eastAsia="方正仿宋_GBK" w:hAnsi="Times New Roman" w:cs="Times New Roman"/>
          <w:sz w:val="32"/>
          <w:szCs w:val="32"/>
        </w:rPr>
        <w:t>。</w:t>
      </w:r>
    </w:p>
    <w:p w:rsidR="00306811" w:rsidRDefault="00306811">
      <w:pPr>
        <w:spacing w:line="560" w:lineRule="exact"/>
        <w:jc w:val="center"/>
        <w:rPr>
          <w:rFonts w:ascii="黑体" w:eastAsia="黑体" w:hAnsi="黑体" w:cs="黑体"/>
          <w:sz w:val="32"/>
        </w:rPr>
      </w:pPr>
    </w:p>
    <w:p w:rsidR="00306811" w:rsidRDefault="00306811" w:rsidP="00306811">
      <w:pPr>
        <w:numPr>
          <w:ilvl w:val="0"/>
          <w:numId w:val="1"/>
        </w:numPr>
        <w:autoSpaceDE w:val="0"/>
        <w:autoSpaceDN w:val="0"/>
        <w:spacing w:line="560" w:lineRule="exact"/>
        <w:jc w:val="center"/>
        <w:rPr>
          <w:rFonts w:ascii="黑体" w:eastAsia="黑体" w:hAnsi="黑体" w:cs="黑体"/>
          <w:sz w:val="32"/>
        </w:rPr>
      </w:pPr>
      <w:r>
        <w:rPr>
          <w:rFonts w:ascii="黑体" w:eastAsia="黑体" w:hAnsi="黑体" w:cs="黑体" w:hint="eastAsia"/>
          <w:sz w:val="32"/>
        </w:rPr>
        <w:t>国有资产配置</w:t>
      </w:r>
    </w:p>
    <w:p w:rsidR="00306811" w:rsidRDefault="00306811">
      <w:pPr>
        <w:spacing w:line="560" w:lineRule="exact"/>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第八条</w:t>
      </w:r>
      <w:r w:rsidRPr="00306811">
        <w:rPr>
          <w:rFonts w:ascii="Times New Roman" w:eastAsia="方正仿宋_GBK" w:hAnsi="Times New Roman" w:cs="Times New Roman" w:hint="eastAsia"/>
          <w:sz w:val="32"/>
          <w:szCs w:val="32"/>
        </w:rPr>
        <w:t xml:space="preserve">　学校资产配置应当符合国家、重庆市确定的配置标准。国家、重庆市没有规定配置标准的，应当按其履行职能的实际需要出发，加强论证，从严控制，合理配置。</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第九条</w:t>
      </w:r>
      <w:r w:rsidRPr="00306811">
        <w:rPr>
          <w:rFonts w:ascii="Times New Roman" w:eastAsia="方正仿宋_GBK" w:hAnsi="Times New Roman" w:cs="Times New Roman" w:hint="eastAsia"/>
          <w:sz w:val="32"/>
          <w:szCs w:val="32"/>
        </w:rPr>
        <w:t xml:space="preserve">　各二级单位应根据发展需求，以资产存量为依据，提出购置计划，按规定经可行性论证后报学校审批。学校按照上级部门要求，编制采购预算，并纳入学校的年度预算。</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学校应当严格执行资产配置预算。因特殊情况确需调整的，应当按照预算调整程序报批。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第十条　</w:t>
      </w:r>
      <w:r w:rsidRPr="00306811">
        <w:rPr>
          <w:rFonts w:ascii="Times New Roman" w:eastAsia="方正仿宋_GBK" w:hAnsi="Times New Roman" w:cs="Times New Roman" w:hint="eastAsia"/>
          <w:sz w:val="32"/>
          <w:szCs w:val="32"/>
        </w:rPr>
        <w:t>学校接受捐赠等方式形成的各类资产属国有资产，由学校依法占有、使用，接收单位负责及时办理验收，并向资产管理部门办理入账手续。</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第十一条</w:t>
      </w:r>
      <w:r w:rsidRPr="00306811">
        <w:rPr>
          <w:rFonts w:ascii="Times New Roman" w:eastAsia="方正仿宋_GBK" w:hAnsi="Times New Roman" w:cs="Times New Roman" w:hint="eastAsia"/>
          <w:sz w:val="32"/>
          <w:szCs w:val="32"/>
        </w:rPr>
        <w:t xml:space="preserve">　自建资产应及时办理工程竣工验收、竣工财务决算编报，按照规定办理资产移交，并根据资产的相关凭证或文件及时进行账务处理。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第十二条</w:t>
      </w:r>
      <w:r w:rsidRPr="00306811">
        <w:rPr>
          <w:rFonts w:ascii="Times New Roman" w:eastAsia="方正仿宋_GBK" w:hAnsi="Times New Roman" w:cs="Times New Roman" w:hint="eastAsia"/>
          <w:sz w:val="32"/>
          <w:szCs w:val="32"/>
        </w:rPr>
        <w:t xml:space="preserve">　各二级单位要优化资产配置，做到物尽其用，发挥资产的最大使用效益。对于长期闲置不用的资产，资产管理部门有权调剂处理，相关部门不得拒绝。</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第四章　国有资产使用</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第十三条</w:t>
      </w:r>
      <w:r w:rsidRPr="00306811">
        <w:rPr>
          <w:rFonts w:ascii="Times New Roman" w:eastAsia="方正仿宋_GBK" w:hAnsi="Times New Roman" w:cs="Times New Roman" w:hint="eastAsia"/>
          <w:sz w:val="32"/>
          <w:szCs w:val="32"/>
        </w:rPr>
        <w:t xml:space="preserve">　学校国有资产的使用包括自用和对外投资、出租、出借等方式。国有资产使用应严格遵守国家法律法规的有关规定，并首先保证学校教育事业发展的需要。</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第十四条</w:t>
      </w:r>
      <w:r w:rsidRPr="00306811">
        <w:rPr>
          <w:rFonts w:ascii="Times New Roman" w:eastAsia="方正仿宋_GBK" w:hAnsi="Times New Roman" w:cs="Times New Roman" w:hint="eastAsia"/>
          <w:sz w:val="32"/>
          <w:szCs w:val="32"/>
        </w:rPr>
        <w:t xml:space="preserve">　学校坚持国有资产的安全完整与注重绩效相结合的原则，实行有偿使用，积极推进资产整合与共享共用，提高使用效益。</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第十五条　</w:t>
      </w:r>
      <w:r w:rsidRPr="00306811">
        <w:rPr>
          <w:rFonts w:ascii="Times New Roman" w:eastAsia="方正仿宋_GBK" w:hAnsi="Times New Roman" w:cs="Times New Roman" w:hint="eastAsia"/>
          <w:sz w:val="32"/>
          <w:szCs w:val="32"/>
        </w:rPr>
        <w:t>资产使用单位应当加强对资产使用的日常管理；对实物资产进行定期盘点，完善资产管理账表、卡片和相关档案资料，做到账账、账卡、账实相符；资产管理部门对清查盘点中发现的问题，应当查明原因，及时向校长办公会反映，并按照有关规定处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第十六条</w:t>
      </w:r>
      <w:r w:rsidRPr="00306811">
        <w:rPr>
          <w:rFonts w:ascii="Times New Roman" w:eastAsia="方正仿宋_GBK" w:hAnsi="Times New Roman" w:cs="Times New Roman" w:hint="eastAsia"/>
          <w:sz w:val="32"/>
          <w:szCs w:val="32"/>
        </w:rPr>
        <w:t xml:space="preserve">　各二级单位应加强所负责的无形资产的管理，依法保护，合理利用，并按照国家有关规定及时办理入账手续，加强管理。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第十七条　</w:t>
      </w:r>
      <w:r w:rsidRPr="00306811">
        <w:rPr>
          <w:rFonts w:ascii="Times New Roman" w:eastAsia="方正仿宋_GBK" w:hAnsi="Times New Roman" w:cs="Times New Roman" w:hint="eastAsia"/>
          <w:sz w:val="32"/>
          <w:szCs w:val="32"/>
        </w:rPr>
        <w:t>利用国有资产进行对外投资、出租、出借的，须按“三重一大”程序进行审议，并报市教委或市财政批准后实施。</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第十八条　</w:t>
      </w:r>
      <w:r w:rsidRPr="00306811">
        <w:rPr>
          <w:rFonts w:ascii="Times New Roman" w:eastAsia="方正仿宋_GBK" w:hAnsi="Times New Roman" w:cs="Times New Roman" w:hint="eastAsia"/>
          <w:sz w:val="32"/>
          <w:szCs w:val="32"/>
        </w:rPr>
        <w:t>国有资产出租，原则上应采取公开招租的形式确定出租的价格，必要时经学校审批同意后可采取资产评估的办法确定出租的价格。学校国有资产出租、出借由资产管理部门按规定组织实施，所有资产出租、出借均须由资产管理部门在学校授权范围内，签订出租、出借合同，任何资产使用单位和个人不得擅自出租、出借国有资产；学校国有资产出租、出借期限一般不得超过</w:t>
      </w:r>
      <w:r w:rsidRPr="00306811">
        <w:rPr>
          <w:rFonts w:ascii="Times New Roman" w:eastAsia="方正仿宋_GBK" w:hAnsi="Times New Roman" w:cs="Times New Roman" w:hint="eastAsia"/>
          <w:sz w:val="32"/>
          <w:szCs w:val="32"/>
        </w:rPr>
        <w:t>5</w:t>
      </w:r>
      <w:r w:rsidRPr="00306811">
        <w:rPr>
          <w:rFonts w:ascii="Times New Roman" w:eastAsia="方正仿宋_GBK" w:hAnsi="Times New Roman" w:cs="Times New Roman" w:hint="eastAsia"/>
          <w:sz w:val="32"/>
          <w:szCs w:val="32"/>
        </w:rPr>
        <w:t>年。</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第十九条</w:t>
      </w:r>
      <w:r w:rsidRPr="00306811">
        <w:rPr>
          <w:rFonts w:ascii="Times New Roman" w:eastAsia="方正仿宋_GBK" w:hAnsi="Times New Roman" w:cs="Times New Roman" w:hint="eastAsia"/>
          <w:sz w:val="32"/>
          <w:szCs w:val="32"/>
        </w:rPr>
        <w:t xml:space="preserve">　除国家另有规定外，学校不利用财政资金进行对外投资；不买卖期货、股票；不购买各种企业债券、各类投资基金和其他任何形式的金融衍生品或进行任何形式的风险投资。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第二十条</w:t>
      </w:r>
      <w:r w:rsidRPr="00306811">
        <w:rPr>
          <w:rFonts w:ascii="Times New Roman" w:eastAsia="方正仿宋_GBK" w:hAnsi="Times New Roman" w:cs="Times New Roman" w:hint="eastAsia"/>
          <w:sz w:val="32"/>
          <w:szCs w:val="32"/>
        </w:rPr>
        <w:t xml:space="preserve">　学校占有、使用的国有资产不作为抵押物对外抵押或担保，不为任何单位或个人的经济活动提供担保。国家另有规定的，从其规定。</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第二十一条　</w:t>
      </w:r>
      <w:r w:rsidRPr="00306811">
        <w:rPr>
          <w:rFonts w:ascii="Times New Roman" w:eastAsia="方正仿宋_GBK" w:hAnsi="Times New Roman" w:cs="Times New Roman" w:hint="eastAsia"/>
          <w:sz w:val="32"/>
          <w:szCs w:val="32"/>
        </w:rPr>
        <w:t>学校对对外投资、出租、出借的资产实行专项管理，并在财务报告中披露相关信息。对外投资收益以及利用国有资产出租、出借和科研成果形成的无形资产等取得的收入严格按照非税收入和国库集中收缴制度的有关规定管理。</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第五章　资产处置</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第二十二条　</w:t>
      </w:r>
      <w:r w:rsidRPr="00306811">
        <w:rPr>
          <w:rFonts w:ascii="Times New Roman" w:eastAsia="方正仿宋_GBK" w:hAnsi="Times New Roman" w:cs="Times New Roman"/>
          <w:sz w:val="32"/>
          <w:szCs w:val="32"/>
        </w:rPr>
        <w:t>国有资产处置是指学校对占有、使用的国有资产进行产权转移及核销的行为。资产处置必须履行审批手续，未经批准不得擅自处置。</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第二十三条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国有资产处置方式包括无偿划转、捐赠、转让、置换、报废、报损。</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第二十四条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学校资产处置的范围包括：</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（一）长期闲置、低效运转、超标准配置资产；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（二）已达到最低使用年限且无法维修、无维修价值或因技术原因确需淘汰的资产；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（三）在不影响学校业务正常开展的前提下，权属关系变更能够带来更大经济效益或者能够减少经济损失的资产；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（四）因分立、合并、改制、撤销、隶属关系改变等原因发生产权转移的资产；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（五）涉及盘亏、坏账及非正常损失的资产；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（六）依据国家或重庆市规定需要处置的其他资产。</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第二十五条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学校国有资产处置审批权限：</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学校对房屋及构筑物、土地使用权、执法执勤用车、股权的处置，以及除上述资产外的其他资产（以下简称其他资产）的报损、跨上级主管部门（含跨级次）无偿划转，由学校报市教委审核、市财政局审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（二）其他资产的捐赠、转让、置换、教育主管部门内部（不含跨级次）无偿划转，由市教委审批。涉及学校公务用车的处置，按市机关事务局有关规定办理；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（三）其他资产的报废处置，单位价值在</w:t>
      </w:r>
      <w:r w:rsidRPr="00306811">
        <w:rPr>
          <w:rFonts w:ascii="Times New Roman" w:eastAsia="方正仿宋_GBK" w:hAnsi="Times New Roman" w:cs="Times New Roman"/>
          <w:sz w:val="32"/>
          <w:szCs w:val="32"/>
        </w:rPr>
        <w:t>50</w:t>
      </w:r>
      <w:r w:rsidRPr="00306811">
        <w:rPr>
          <w:rFonts w:ascii="Times New Roman" w:eastAsia="方正仿宋_GBK" w:hAnsi="Times New Roman" w:cs="Times New Roman"/>
          <w:sz w:val="32"/>
          <w:szCs w:val="32"/>
        </w:rPr>
        <w:t>万元及以下的，由学校核准；单位价值在</w:t>
      </w:r>
      <w:r w:rsidRPr="00306811">
        <w:rPr>
          <w:rFonts w:ascii="Times New Roman" w:eastAsia="方正仿宋_GBK" w:hAnsi="Times New Roman" w:cs="Times New Roman"/>
          <w:sz w:val="32"/>
          <w:szCs w:val="32"/>
        </w:rPr>
        <w:t>50</w:t>
      </w:r>
      <w:r w:rsidRPr="00306811">
        <w:rPr>
          <w:rFonts w:ascii="Times New Roman" w:eastAsia="方正仿宋_GBK" w:hAnsi="Times New Roman" w:cs="Times New Roman"/>
          <w:sz w:val="32"/>
          <w:szCs w:val="32"/>
        </w:rPr>
        <w:t>万元以上的，经使用</w:t>
      </w:r>
      <w:r w:rsidRPr="00306811">
        <w:rPr>
          <w:rFonts w:ascii="Times New Roman" w:eastAsia="方正仿宋_GBK" w:hAnsi="Times New Roman" w:cs="Times New Roman" w:hint="eastAsia"/>
          <w:sz w:val="32"/>
          <w:szCs w:val="32"/>
        </w:rPr>
        <w:t>单位</w:t>
      </w:r>
      <w:r w:rsidRPr="00306811">
        <w:rPr>
          <w:rFonts w:ascii="Times New Roman" w:eastAsia="方正仿宋_GBK" w:hAnsi="Times New Roman" w:cs="Times New Roman"/>
          <w:sz w:val="32"/>
          <w:szCs w:val="32"/>
        </w:rPr>
        <w:t>研究提出处置申请，报市教委审批。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第二十六条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学校国有资产处置的审批流程：</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（一）使用单位提出资产处置申请；</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（二）由学校资产处置</w:t>
      </w:r>
      <w:r w:rsidRPr="00306811">
        <w:rPr>
          <w:rFonts w:ascii="Times New Roman" w:eastAsia="方正仿宋_GBK" w:hAnsi="Times New Roman" w:cs="Times New Roman" w:hint="eastAsia"/>
          <w:sz w:val="32"/>
          <w:szCs w:val="32"/>
        </w:rPr>
        <w:t>审查</w:t>
      </w:r>
      <w:r w:rsidRPr="00306811">
        <w:rPr>
          <w:rFonts w:ascii="Times New Roman" w:eastAsia="方正仿宋_GBK" w:hAnsi="Times New Roman" w:cs="Times New Roman"/>
          <w:sz w:val="32"/>
          <w:szCs w:val="32"/>
        </w:rPr>
        <w:t>工作组对处置事项进行审查、论证认定；</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（三）按归口管理部门权属，报分管校领导审核；</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（四）资产管理部门汇总处置意见后，报请校长办公会审议批准；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（五）对按规定</w:t>
      </w:r>
      <w:r w:rsidRPr="00306811">
        <w:rPr>
          <w:rFonts w:ascii="Times New Roman" w:eastAsia="方正仿宋_GBK" w:hAnsi="Times New Roman" w:cs="Times New Roman" w:hint="eastAsia"/>
          <w:sz w:val="32"/>
          <w:szCs w:val="32"/>
        </w:rPr>
        <w:t>需</w:t>
      </w:r>
      <w:r w:rsidRPr="00306811">
        <w:rPr>
          <w:rFonts w:ascii="Times New Roman" w:eastAsia="方正仿宋_GBK" w:hAnsi="Times New Roman" w:cs="Times New Roman"/>
          <w:sz w:val="32"/>
          <w:szCs w:val="32"/>
        </w:rPr>
        <w:t>报市教委或市财政审批的资产处置事项，须报党委会审议批准。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第二十七条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学校国有资产处置</w:t>
      </w:r>
      <w:r w:rsidRPr="00306811">
        <w:rPr>
          <w:rFonts w:ascii="Times New Roman" w:eastAsia="方正仿宋_GBK" w:hAnsi="Times New Roman" w:cs="Times New Roman" w:hint="eastAsia"/>
          <w:sz w:val="32"/>
          <w:szCs w:val="32"/>
        </w:rPr>
        <w:t>审查</w:t>
      </w:r>
      <w:r w:rsidRPr="00306811">
        <w:rPr>
          <w:rFonts w:ascii="Times New Roman" w:eastAsia="方正仿宋_GBK" w:hAnsi="Times New Roman" w:cs="Times New Roman"/>
          <w:sz w:val="32"/>
          <w:szCs w:val="32"/>
        </w:rPr>
        <w:t>工作组，其成员由国有资产申请处置的</w:t>
      </w:r>
      <w:r w:rsidRPr="00306811">
        <w:rPr>
          <w:rFonts w:ascii="Times New Roman" w:eastAsia="方正仿宋_GBK" w:hAnsi="Times New Roman" w:cs="Times New Roman" w:hint="eastAsia"/>
          <w:sz w:val="32"/>
          <w:szCs w:val="32"/>
        </w:rPr>
        <w:t>单位</w:t>
      </w:r>
      <w:r w:rsidRPr="00306811">
        <w:rPr>
          <w:rFonts w:ascii="Times New Roman" w:eastAsia="方正仿宋_GBK" w:hAnsi="Times New Roman" w:cs="Times New Roman"/>
          <w:sz w:val="32"/>
          <w:szCs w:val="32"/>
        </w:rPr>
        <w:t>、资产管理部门、审计部门和财务部门构成，工作组组长按照国有资产的性质和使用特点由相应的职能部门负责人担任。具体分类如下：</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（一）土地、房屋及构筑物类资产组长：基建</w:t>
      </w:r>
      <w:r w:rsidRPr="00306811">
        <w:rPr>
          <w:rFonts w:ascii="Times New Roman" w:eastAsia="方正仿宋_GBK" w:hAnsi="Times New Roman" w:cs="Times New Roman" w:hint="eastAsia"/>
          <w:sz w:val="32"/>
          <w:szCs w:val="32"/>
        </w:rPr>
        <w:t>后勤</w:t>
      </w:r>
      <w:r w:rsidRPr="00306811">
        <w:rPr>
          <w:rFonts w:ascii="Times New Roman" w:eastAsia="方正仿宋_GBK" w:hAnsi="Times New Roman" w:cs="Times New Roman"/>
          <w:sz w:val="32"/>
          <w:szCs w:val="32"/>
        </w:rPr>
        <w:t>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（二）通用设备和软件类无形资产组长：</w:t>
      </w:r>
      <w:r w:rsidRPr="00306811">
        <w:rPr>
          <w:rFonts w:ascii="Times New Roman" w:eastAsia="方正仿宋_GBK" w:hAnsi="Times New Roman" w:cs="Times New Roman" w:hint="eastAsia"/>
          <w:sz w:val="32"/>
          <w:szCs w:val="32"/>
        </w:rPr>
        <w:t>信息管理</w:t>
      </w:r>
      <w:r w:rsidRPr="00306811">
        <w:rPr>
          <w:rFonts w:ascii="Times New Roman" w:eastAsia="方正仿宋_GBK" w:hAnsi="Times New Roman" w:cs="Times New Roman"/>
          <w:sz w:val="32"/>
          <w:szCs w:val="32"/>
        </w:rPr>
        <w:t>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（三）家具、用具、装具及动植物类资产以及电梯、配电等专用设备组长：后勤管理部门主要负责人；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（四）教学、实训仪器等实验实训类专用设备组长：教务管理部门主要负责人；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（五）科研使用类专用设备以及非软件类无形资产组长：科研管理部门主要负责人；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（六）图书、期刊、档案类资产组长：图书管理部门主要负责人；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（七）文物和陈列品类资产组长：资产管理部门主要负责人；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（八）资产管理部门或审计部门申请处置资产时，</w:t>
      </w:r>
      <w:r w:rsidRPr="00306811">
        <w:rPr>
          <w:rFonts w:ascii="Times New Roman" w:eastAsia="方正仿宋_GBK" w:hAnsi="Times New Roman" w:cs="Times New Roman" w:hint="eastAsia"/>
          <w:sz w:val="32"/>
          <w:szCs w:val="32"/>
        </w:rPr>
        <w:t>审查</w:t>
      </w:r>
      <w:r w:rsidRPr="00306811">
        <w:rPr>
          <w:rFonts w:ascii="Times New Roman" w:eastAsia="方正仿宋_GBK" w:hAnsi="Times New Roman" w:cs="Times New Roman"/>
          <w:sz w:val="32"/>
          <w:szCs w:val="32"/>
        </w:rPr>
        <w:t>工作组组长由未申请处置资产一方的主要负责人担任。</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第二十八条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学校处置权限内的，资产管理部门原则上每</w:t>
      </w:r>
      <w:r w:rsidRPr="00306811">
        <w:rPr>
          <w:rFonts w:ascii="Times New Roman" w:eastAsia="方正仿宋_GBK" w:hAnsi="Times New Roman" w:cs="Times New Roman" w:hint="eastAsia"/>
          <w:sz w:val="32"/>
          <w:szCs w:val="32"/>
        </w:rPr>
        <w:t>半年</w:t>
      </w:r>
      <w:r w:rsidRPr="00306811">
        <w:rPr>
          <w:rFonts w:ascii="Times New Roman" w:eastAsia="方正仿宋_GBK" w:hAnsi="Times New Roman" w:cs="Times New Roman"/>
          <w:sz w:val="32"/>
          <w:szCs w:val="32"/>
        </w:rPr>
        <w:t>组织一次国有资产处置，有处置需求的各</w:t>
      </w:r>
      <w:r w:rsidRPr="00306811">
        <w:rPr>
          <w:rFonts w:ascii="Times New Roman" w:eastAsia="方正仿宋_GBK" w:hAnsi="Times New Roman" w:cs="Times New Roman" w:hint="eastAsia"/>
          <w:sz w:val="32"/>
          <w:szCs w:val="32"/>
        </w:rPr>
        <w:t>单位</w:t>
      </w:r>
      <w:r w:rsidRPr="00306811">
        <w:rPr>
          <w:rFonts w:ascii="Times New Roman" w:eastAsia="方正仿宋_GBK" w:hAnsi="Times New Roman" w:cs="Times New Roman"/>
          <w:sz w:val="32"/>
          <w:szCs w:val="32"/>
        </w:rPr>
        <w:t>应于每</w:t>
      </w:r>
      <w:r w:rsidRPr="00306811">
        <w:rPr>
          <w:rFonts w:ascii="Times New Roman" w:eastAsia="方正仿宋_GBK" w:hAnsi="Times New Roman" w:cs="Times New Roman" w:hint="eastAsia"/>
          <w:sz w:val="32"/>
          <w:szCs w:val="32"/>
        </w:rPr>
        <w:t>年</w:t>
      </w:r>
      <w:r w:rsidRPr="00306811">
        <w:rPr>
          <w:rFonts w:ascii="Times New Roman" w:eastAsia="方正仿宋_GBK" w:hAnsi="Times New Roman" w:cs="Times New Roman"/>
          <w:sz w:val="32"/>
          <w:szCs w:val="32"/>
        </w:rPr>
        <w:t>的</w:t>
      </w:r>
      <w:r w:rsidRPr="00306811">
        <w:rPr>
          <w:rFonts w:ascii="Times New Roman" w:eastAsia="方正仿宋_GBK" w:hAnsi="Times New Roman" w:cs="Times New Roman" w:hint="eastAsia"/>
          <w:sz w:val="32"/>
          <w:szCs w:val="32"/>
        </w:rPr>
        <w:t>4</w:t>
      </w:r>
      <w:r w:rsidRPr="00306811">
        <w:rPr>
          <w:rFonts w:ascii="Times New Roman" w:eastAsia="方正仿宋_GBK" w:hAnsi="Times New Roman" w:cs="Times New Roman" w:hint="eastAsia"/>
          <w:sz w:val="32"/>
          <w:szCs w:val="32"/>
        </w:rPr>
        <w:t>月</w:t>
      </w:r>
      <w:r w:rsidRPr="00306811">
        <w:rPr>
          <w:rFonts w:ascii="Times New Roman" w:eastAsia="方正仿宋_GBK" w:hAnsi="Times New Roman" w:cs="Times New Roman" w:hint="eastAsia"/>
          <w:sz w:val="32"/>
          <w:szCs w:val="32"/>
        </w:rPr>
        <w:t>20</w:t>
      </w:r>
      <w:r w:rsidRPr="00306811">
        <w:rPr>
          <w:rFonts w:ascii="Times New Roman" w:eastAsia="方正仿宋_GBK" w:hAnsi="Times New Roman" w:cs="Times New Roman" w:hint="eastAsia"/>
          <w:sz w:val="32"/>
          <w:szCs w:val="32"/>
        </w:rPr>
        <w:t>日、</w:t>
      </w:r>
      <w:r w:rsidRPr="00306811">
        <w:rPr>
          <w:rFonts w:ascii="Times New Roman" w:eastAsia="方正仿宋_GBK" w:hAnsi="Times New Roman" w:cs="Times New Roman" w:hint="eastAsia"/>
          <w:sz w:val="32"/>
          <w:szCs w:val="32"/>
        </w:rPr>
        <w:t>10</w:t>
      </w:r>
      <w:r w:rsidRPr="00306811">
        <w:rPr>
          <w:rFonts w:ascii="Times New Roman" w:eastAsia="方正仿宋_GBK" w:hAnsi="Times New Roman" w:cs="Times New Roman" w:hint="eastAsia"/>
          <w:sz w:val="32"/>
          <w:szCs w:val="32"/>
        </w:rPr>
        <w:t>月</w:t>
      </w:r>
      <w:r w:rsidRPr="00306811">
        <w:rPr>
          <w:rFonts w:ascii="Times New Roman" w:eastAsia="方正仿宋_GBK" w:hAnsi="Times New Roman" w:cs="Times New Roman"/>
          <w:sz w:val="32"/>
          <w:szCs w:val="32"/>
        </w:rPr>
        <w:t>20</w:t>
      </w:r>
      <w:r w:rsidRPr="00306811">
        <w:rPr>
          <w:rFonts w:ascii="Times New Roman" w:eastAsia="方正仿宋_GBK" w:hAnsi="Times New Roman" w:cs="Times New Roman"/>
          <w:sz w:val="32"/>
          <w:szCs w:val="32"/>
        </w:rPr>
        <w:t>日前提出申请。</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其他需上报上级主管部门或财政部门审批的，资产管理部门原则上每年组织一次，有处置需求的各</w:t>
      </w:r>
      <w:r w:rsidRPr="00306811">
        <w:rPr>
          <w:rFonts w:ascii="Times New Roman" w:eastAsia="方正仿宋_GBK" w:hAnsi="Times New Roman" w:cs="Times New Roman" w:hint="eastAsia"/>
          <w:sz w:val="32"/>
          <w:szCs w:val="32"/>
        </w:rPr>
        <w:t>单位</w:t>
      </w:r>
      <w:r w:rsidRPr="00306811">
        <w:rPr>
          <w:rFonts w:ascii="Times New Roman" w:eastAsia="方正仿宋_GBK" w:hAnsi="Times New Roman" w:cs="Times New Roman"/>
          <w:sz w:val="32"/>
          <w:szCs w:val="32"/>
        </w:rPr>
        <w:t>应于每年</w:t>
      </w:r>
      <w:r w:rsidRPr="00306811">
        <w:rPr>
          <w:rFonts w:ascii="Times New Roman" w:eastAsia="方正仿宋_GBK" w:hAnsi="Times New Roman" w:cs="Times New Roman"/>
          <w:sz w:val="32"/>
          <w:szCs w:val="32"/>
        </w:rPr>
        <w:t>10</w:t>
      </w:r>
      <w:r w:rsidRPr="00306811">
        <w:rPr>
          <w:rFonts w:ascii="Times New Roman" w:eastAsia="方正仿宋_GBK" w:hAnsi="Times New Roman" w:cs="Times New Roman"/>
          <w:sz w:val="32"/>
          <w:szCs w:val="32"/>
        </w:rPr>
        <w:t>月底前提交处置申请。</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 xml:space="preserve">第六章　</w:t>
      </w:r>
      <w:r>
        <w:rPr>
          <w:rFonts w:ascii="黑体" w:eastAsia="黑体" w:hAnsi="黑体" w:cs="黑体"/>
          <w:sz w:val="32"/>
        </w:rPr>
        <w:t>产权登记与产权纠纷处理</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第二十九条　</w:t>
      </w:r>
      <w:r w:rsidRPr="00306811">
        <w:rPr>
          <w:rFonts w:ascii="Times New Roman" w:eastAsia="方正仿宋_GBK" w:hAnsi="Times New Roman" w:cs="Times New Roman"/>
          <w:sz w:val="32"/>
          <w:szCs w:val="32"/>
        </w:rPr>
        <w:t>学校国有资产产权登记是指国家对学校占有、使用的国有资产进行登记，依法确认国家对国有资产的所有权和学校对国有资产的占有、使用权的行为。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第三十条</w:t>
      </w:r>
      <w:r w:rsidRPr="00306811">
        <w:rPr>
          <w:rFonts w:ascii="Times New Roman" w:eastAsia="方正仿宋_GBK" w:hAnsi="Times New Roman" w:cs="Times New Roman" w:hint="eastAsia"/>
          <w:sz w:val="32"/>
          <w:szCs w:val="32"/>
        </w:rPr>
        <w:t xml:space="preserve">　资产管理部门</w:t>
      </w:r>
      <w:r w:rsidRPr="00306811">
        <w:rPr>
          <w:rFonts w:ascii="Times New Roman" w:eastAsia="方正仿宋_GBK" w:hAnsi="Times New Roman" w:cs="Times New Roman"/>
          <w:sz w:val="32"/>
          <w:szCs w:val="32"/>
        </w:rPr>
        <w:t>根据国家事业单位及事业单位所办企业国有资产产权登记管理办法相关规定，组织申报国有资产产权登记。</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第三十一条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产权纠纷是指由于国有资产所有权、经营权、使用权等产权归属不清而发生的争议。</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第三十二条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学校与其他国有单位和国有企业之间发生国有资产产权纠纷的，由双方协商解决；协商不能解决的，由学校向</w:t>
      </w:r>
      <w:r w:rsidRPr="00306811">
        <w:rPr>
          <w:rFonts w:ascii="Times New Roman" w:eastAsia="方正仿宋_GBK" w:hAnsi="Times New Roman" w:cs="Times New Roman" w:hint="eastAsia"/>
          <w:sz w:val="32"/>
          <w:szCs w:val="32"/>
        </w:rPr>
        <w:t>市教委</w:t>
      </w:r>
      <w:r w:rsidRPr="00306811">
        <w:rPr>
          <w:rFonts w:ascii="Times New Roman" w:eastAsia="方正仿宋_GBK" w:hAnsi="Times New Roman" w:cs="Times New Roman"/>
          <w:sz w:val="32"/>
          <w:szCs w:val="32"/>
        </w:rPr>
        <w:t>申请调解，或者由</w:t>
      </w:r>
      <w:r w:rsidRPr="00306811">
        <w:rPr>
          <w:rFonts w:ascii="Times New Roman" w:eastAsia="方正仿宋_GBK" w:hAnsi="Times New Roman" w:cs="Times New Roman" w:hint="eastAsia"/>
          <w:sz w:val="32"/>
          <w:szCs w:val="32"/>
        </w:rPr>
        <w:t>市教委</w:t>
      </w:r>
      <w:r w:rsidRPr="00306811">
        <w:rPr>
          <w:rFonts w:ascii="Times New Roman" w:eastAsia="方正仿宋_GBK" w:hAnsi="Times New Roman" w:cs="Times New Roman"/>
          <w:sz w:val="32"/>
          <w:szCs w:val="32"/>
        </w:rPr>
        <w:t>报</w:t>
      </w:r>
      <w:r w:rsidRPr="00306811">
        <w:rPr>
          <w:rFonts w:ascii="Times New Roman" w:eastAsia="方正仿宋_GBK" w:hAnsi="Times New Roman" w:cs="Times New Roman" w:hint="eastAsia"/>
          <w:sz w:val="32"/>
          <w:szCs w:val="32"/>
        </w:rPr>
        <w:t>市财政局</w:t>
      </w:r>
      <w:r w:rsidRPr="00306811">
        <w:rPr>
          <w:rFonts w:ascii="Times New Roman" w:eastAsia="方正仿宋_GBK" w:hAnsi="Times New Roman" w:cs="Times New Roman"/>
          <w:sz w:val="32"/>
          <w:szCs w:val="32"/>
        </w:rPr>
        <w:t>调解，调解不成的，可依法提起诉讼。</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第三十三条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学校与非国有单位或者个人之间发生产权纠纷的，由学校提出拟处理意见，经</w:t>
      </w:r>
      <w:r w:rsidRPr="00306811">
        <w:rPr>
          <w:rFonts w:ascii="Times New Roman" w:eastAsia="方正仿宋_GBK" w:hAnsi="Times New Roman" w:cs="Times New Roman" w:hint="eastAsia"/>
          <w:sz w:val="32"/>
          <w:szCs w:val="32"/>
        </w:rPr>
        <w:t>市教委</w:t>
      </w:r>
      <w:r w:rsidRPr="00306811">
        <w:rPr>
          <w:rFonts w:ascii="Times New Roman" w:eastAsia="方正仿宋_GBK" w:hAnsi="Times New Roman" w:cs="Times New Roman"/>
          <w:sz w:val="32"/>
          <w:szCs w:val="32"/>
        </w:rPr>
        <w:t>审核并报</w:t>
      </w:r>
      <w:r w:rsidRPr="00306811">
        <w:rPr>
          <w:rFonts w:ascii="Times New Roman" w:eastAsia="方正仿宋_GBK" w:hAnsi="Times New Roman" w:cs="Times New Roman" w:hint="eastAsia"/>
          <w:sz w:val="32"/>
          <w:szCs w:val="32"/>
        </w:rPr>
        <w:t>市财政局</w:t>
      </w:r>
      <w:r w:rsidRPr="00306811">
        <w:rPr>
          <w:rFonts w:ascii="Times New Roman" w:eastAsia="方正仿宋_GBK" w:hAnsi="Times New Roman" w:cs="Times New Roman"/>
          <w:sz w:val="32"/>
          <w:szCs w:val="32"/>
        </w:rPr>
        <w:t>同意后，与对方当事人协商解决；协商不能解决的，依照司法程序处理。</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 xml:space="preserve">第七章　</w:t>
      </w:r>
      <w:r>
        <w:rPr>
          <w:rFonts w:ascii="黑体" w:eastAsia="黑体" w:hAnsi="黑体" w:cs="黑体"/>
          <w:sz w:val="32"/>
        </w:rPr>
        <w:t>资产评估与资产清查</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第三十四条　</w:t>
      </w:r>
      <w:r w:rsidRPr="00306811">
        <w:rPr>
          <w:rFonts w:ascii="Times New Roman" w:eastAsia="方正仿宋_GBK" w:hAnsi="Times New Roman" w:cs="Times New Roman"/>
          <w:sz w:val="32"/>
          <w:szCs w:val="32"/>
        </w:rPr>
        <w:t>学校有下列情形之一的，应当对相关国有资产进行评估：</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（一）整体或者部分改制为企业。</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（二）以非货币性资产对外投资。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（三）合并、分立、清算。</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（四）资产拍卖、转让、置换。</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（五）整体或者部分资产租赁给非国有单位。</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（六）确定涉讼资产价值。</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（七）法律、行政法规规定的其他需要进行评估的事项。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第三十五条　</w:t>
      </w:r>
      <w:r w:rsidRPr="00306811">
        <w:rPr>
          <w:rFonts w:ascii="Times New Roman" w:eastAsia="方正仿宋_GBK" w:hAnsi="Times New Roman" w:cs="Times New Roman"/>
          <w:sz w:val="32"/>
          <w:szCs w:val="32"/>
        </w:rPr>
        <w:t>学校有下列情形之一的，可以不进行资产评估：</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（一）经批准部分资产无偿划转。</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（二）下属二级单位之间的合并、资产划转、置换和转让。</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（三）其他不影响国有资产权益的特殊产权变动行为，报经市教委和市财政确认可以不进行资产评估的。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第三十六条　</w:t>
      </w:r>
      <w:r w:rsidRPr="00306811">
        <w:rPr>
          <w:rFonts w:ascii="Times New Roman" w:eastAsia="方正仿宋_GBK" w:hAnsi="Times New Roman" w:cs="Times New Roman"/>
          <w:sz w:val="32"/>
          <w:szCs w:val="32"/>
        </w:rPr>
        <w:t>学校国有资产评估工作应当依据国家国有资产评估有关规定，委托具有资产评估资质的评估机构进行。学校应当如实向资产评估机构提供有关情况和资料，并对所提供的情况和资料的客观性、真实性和合法性负责。</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学校不得以任何形式干预资产评估机构独立执业。</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第三十七条</w:t>
      </w:r>
      <w:r w:rsidRPr="00306811">
        <w:rPr>
          <w:rFonts w:ascii="Times New Roman" w:eastAsia="方正仿宋_GBK" w:hAnsi="Times New Roman" w:cs="Times New Roman" w:hint="eastAsia"/>
          <w:sz w:val="32"/>
          <w:szCs w:val="32"/>
        </w:rPr>
        <w:t xml:space="preserve">　学校应定期不定期组织开展资产清查工作，每学期末至少组织和开展一次，资产清查按照国务院财政部《行政事业单位资产清查核实管理办法》的有关规定执行。</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第三十八条</w:t>
      </w:r>
      <w:r w:rsidRPr="00306811">
        <w:rPr>
          <w:rFonts w:ascii="Times New Roman" w:eastAsia="方正仿宋_GBK" w:hAnsi="Times New Roman" w:cs="Times New Roman" w:hint="eastAsia"/>
          <w:sz w:val="32"/>
          <w:szCs w:val="32"/>
        </w:rPr>
        <w:t xml:space="preserve">　学校在资产清查中发现账实不符、账账不符的，应当查明原因予以说明，并随同清查结果一并履行审批程序。学校应当根据审批结果及时调整资产台账信息，同时进行会计处理。</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由于资产使用人、管理人的原因造成资产毁损、灭失的，应当依法追究相关责任。</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第八章　资产信息管理与报告</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第三十九条</w:t>
      </w:r>
      <w:r w:rsidRPr="00306811">
        <w:rPr>
          <w:rFonts w:ascii="Times New Roman" w:eastAsia="方正仿宋_GBK" w:hAnsi="Times New Roman" w:cs="Times New Roman" w:hint="eastAsia"/>
          <w:sz w:val="32"/>
          <w:szCs w:val="32"/>
        </w:rPr>
        <w:t xml:space="preserve">　学校应当按照国有资产管理信息化的要求，及时将资产变动信息录入管理信息系统，对本单位资产实行动态管理，并在此基础上做好国有资产统计和信息报告工作。</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第四十条　</w:t>
      </w:r>
      <w:r w:rsidRPr="00306811">
        <w:rPr>
          <w:rFonts w:ascii="Times New Roman" w:eastAsia="方正仿宋_GBK" w:hAnsi="Times New Roman" w:cs="Times New Roman" w:hint="eastAsia"/>
          <w:sz w:val="32"/>
          <w:szCs w:val="32"/>
        </w:rPr>
        <w:t>学校国有资产管理实行报告制度，包括年度决算报告、重大事项报告和专项工作报告等，学校将资产报告数据作为学校利用国有资产对外投资、出租出借、以及处置国有资产的重要依据。</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第四十一条</w:t>
      </w:r>
      <w:r w:rsidRPr="00306811">
        <w:rPr>
          <w:rFonts w:ascii="Times New Roman" w:eastAsia="方正仿宋_GBK" w:hAnsi="Times New Roman" w:cs="Times New Roman" w:hint="eastAsia"/>
          <w:sz w:val="32"/>
          <w:szCs w:val="32"/>
        </w:rPr>
        <w:t xml:space="preserve">　学校资产管理部门应充分利用资产管理信息系统和资产信息报告，全面、动态地掌握学校国有资产的占有、使用和变动状况，形成学校国有资产基础数据库，同时加强大型仪器、设备等资产的共享、共用和公共平台的建设工作。</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第四十二条</w:t>
      </w:r>
      <w:r w:rsidRPr="00306811">
        <w:rPr>
          <w:rFonts w:ascii="Times New Roman" w:eastAsia="方正仿宋_GBK" w:hAnsi="Times New Roman" w:cs="Times New Roman" w:hint="eastAsia"/>
          <w:sz w:val="32"/>
          <w:szCs w:val="32"/>
        </w:rPr>
        <w:t xml:space="preserve">　学校严格按照国家档案管理有关规定，对资产数据资料进行归类整理、建档建库、妥善保管。按照信息公开的有关规定，对外提供资产报告数据相关资料。</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 xml:space="preserve">第九章　</w:t>
      </w:r>
      <w:r>
        <w:rPr>
          <w:rFonts w:ascii="黑体" w:eastAsia="黑体" w:hAnsi="黑体" w:cs="黑体"/>
          <w:sz w:val="32"/>
        </w:rPr>
        <w:t>资产管理绩效考核</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第四十三条　</w:t>
      </w:r>
      <w:r w:rsidRPr="00306811">
        <w:rPr>
          <w:rFonts w:ascii="Times New Roman" w:eastAsia="方正仿宋_GBK" w:hAnsi="Times New Roman" w:cs="Times New Roman"/>
          <w:sz w:val="32"/>
          <w:szCs w:val="32"/>
        </w:rPr>
        <w:t>学校国有资产管理绩效考核是指利用国有资产年度决算报告、资产专项报告、财务会计报告、资产统计信息、资产管理信息化数据库等资料，运用一定的方法、指标及标准，科学考核和评价学校国有资产管理效益的行为。</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第四十四条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逐步建立和完善国有资产管理绩效考核制度和考核体系，按照社会效益和经济效益相结合的原则，通过科学合理、客观公正、规范可行的方法、标准和程序，真实地反映和评价学校国有资产管理绩效，查漏补缺、完善制度，加强管理、提高效益。</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第四十五条　</w:t>
      </w:r>
      <w:r w:rsidRPr="00306811">
        <w:rPr>
          <w:rFonts w:ascii="Times New Roman" w:eastAsia="方正仿宋_GBK" w:hAnsi="Times New Roman" w:cs="Times New Roman"/>
          <w:sz w:val="32"/>
          <w:szCs w:val="32"/>
        </w:rPr>
        <w:t>学校国有资产管理绩效考核，包括国有资产管理的基础工作，国有资产管理制度建设，国有资产配置、使用和处置等主要内容。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第四十六条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国有资产管理绩效考核，坚持分类考核与综合考核相结合，日常考核与年终考核相结合，绩效考核与预算考评相结合，采用多元化的指标体系和科学的方式方法，不断提高学校国有资产的安全性、完整性和有效性。</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 xml:space="preserve">第十章　</w:t>
      </w:r>
      <w:r>
        <w:rPr>
          <w:rFonts w:ascii="黑体" w:eastAsia="黑体" w:hAnsi="黑体" w:cs="黑体"/>
          <w:sz w:val="32"/>
        </w:rPr>
        <w:t>监督检查</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第四十七条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学校资产是国有资产的</w:t>
      </w:r>
      <w:r w:rsidRPr="00306811">
        <w:rPr>
          <w:rFonts w:ascii="Times New Roman" w:eastAsia="方正仿宋_GBK" w:hAnsi="Times New Roman" w:cs="Times New Roman" w:hint="eastAsia"/>
          <w:sz w:val="32"/>
          <w:szCs w:val="32"/>
        </w:rPr>
        <w:t>重要</w:t>
      </w:r>
      <w:r w:rsidRPr="00306811">
        <w:rPr>
          <w:rFonts w:ascii="Times New Roman" w:eastAsia="方正仿宋_GBK" w:hAnsi="Times New Roman" w:cs="Times New Roman"/>
          <w:sz w:val="32"/>
          <w:szCs w:val="32"/>
        </w:rPr>
        <w:t>组成部分。各级管理部门、资产使用单位及工作人员，都有管好国有资产的义务和责任，依法维护其安全、完整。</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第四十八条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学校资产管理部门负责对各</w:t>
      </w:r>
      <w:r w:rsidRPr="00306811">
        <w:rPr>
          <w:rFonts w:ascii="Times New Roman" w:eastAsia="方正仿宋_GBK" w:hAnsi="Times New Roman" w:cs="Times New Roman" w:hint="eastAsia"/>
          <w:sz w:val="32"/>
          <w:szCs w:val="32"/>
        </w:rPr>
        <w:t>二级单位</w:t>
      </w:r>
      <w:r w:rsidRPr="00306811">
        <w:rPr>
          <w:rFonts w:ascii="Times New Roman" w:eastAsia="方正仿宋_GBK" w:hAnsi="Times New Roman" w:cs="Times New Roman"/>
          <w:sz w:val="32"/>
          <w:szCs w:val="32"/>
        </w:rPr>
        <w:t>国有资产管理情况进行日常监督检查。</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hint="eastAsia"/>
          <w:sz w:val="32"/>
          <w:szCs w:val="32"/>
        </w:rPr>
        <w:t xml:space="preserve">第四十九条　</w:t>
      </w:r>
      <w:r w:rsidRPr="00306811">
        <w:rPr>
          <w:rFonts w:ascii="Times New Roman" w:eastAsia="方正仿宋_GBK" w:hAnsi="Times New Roman" w:cs="Times New Roman"/>
          <w:sz w:val="32"/>
          <w:szCs w:val="32"/>
        </w:rPr>
        <w:t>学校审计部门负责对各</w:t>
      </w:r>
      <w:r w:rsidRPr="00306811">
        <w:rPr>
          <w:rFonts w:ascii="Times New Roman" w:eastAsia="方正仿宋_GBK" w:hAnsi="Times New Roman" w:cs="Times New Roman" w:hint="eastAsia"/>
          <w:sz w:val="32"/>
          <w:szCs w:val="32"/>
        </w:rPr>
        <w:t>单位</w:t>
      </w:r>
      <w:r w:rsidRPr="00306811">
        <w:rPr>
          <w:rFonts w:ascii="Times New Roman" w:eastAsia="方正仿宋_GBK" w:hAnsi="Times New Roman" w:cs="Times New Roman"/>
          <w:sz w:val="32"/>
          <w:szCs w:val="32"/>
        </w:rPr>
        <w:t>国有资产管理情况进行审计监督，将日常监督和专项检查相结合，出具审计意见并督促整改。</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 xml:space="preserve">第五十条　</w:t>
      </w:r>
      <w:r w:rsidRPr="00306811">
        <w:rPr>
          <w:rFonts w:ascii="Times New Roman" w:eastAsia="方正仿宋_GBK" w:hAnsi="Times New Roman" w:cs="Times New Roman"/>
          <w:sz w:val="32"/>
          <w:szCs w:val="32"/>
        </w:rPr>
        <w:t>学校资产的占用、使用单位，有下列行为之一的</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sz w:val="32"/>
          <w:szCs w:val="32"/>
        </w:rPr>
        <w:t>资产管理部门有权责令其改正，由学校追究有关责任人的责任</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sz w:val="32"/>
          <w:szCs w:val="32"/>
        </w:rPr>
        <w:t>构成违纪应承担纪律责任的，由纪委办、监察处依照国家和学校有关规定给予党纪政纪处分；构成违法的，移送司法机关处理</w:t>
      </w:r>
      <w:r w:rsidRPr="00306811">
        <w:rPr>
          <w:rFonts w:ascii="Times New Roman" w:eastAsia="方正仿宋_GBK" w:hAnsi="Times New Roman" w:cs="Times New Roman" w:hint="eastAsia"/>
          <w:sz w:val="32"/>
          <w:szCs w:val="32"/>
        </w:rPr>
        <w:t>。</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（一）未履行职责，造成资产管理不善或损失的。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（二）不按规定使用资产，擅自转让、处置资产和用于经营投资的。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（三）用学校资产作为抵押物或提供担保的。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（四）弄虚作假，以各种名目侵占资产和利用职权谋取私利的。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（五）对用于经营、投资的资产，不认真进行监督管理，不履行投资者权益，不收取资产收益的。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（六）不如实进行产权登记，不填报资产报表或隐瞒真实情况的。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（七）对所管理资产损失情况不反映、不报告、不采取相应管理措施的。</w:t>
      </w: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Times New Roman" w:eastAsia="方正仿宋_GBK" w:hAnsi="Times New Roman" w:cs="Times New Roman"/>
          <w:sz w:val="32"/>
          <w:szCs w:val="32"/>
        </w:rPr>
        <w:t>（八）其他违反资产管理规定的行为。</w:t>
      </w:r>
    </w:p>
    <w:p w:rsidR="00306811" w:rsidRDefault="00306811">
      <w:pPr>
        <w:spacing w:line="560" w:lineRule="exact"/>
        <w:jc w:val="center"/>
        <w:rPr>
          <w:rFonts w:ascii="黑体" w:eastAsia="黑体" w:hAnsi="黑体" w:cs="黑体"/>
          <w:sz w:val="32"/>
        </w:rPr>
      </w:pPr>
    </w:p>
    <w:p w:rsidR="00306811" w:rsidRDefault="00306811">
      <w:pPr>
        <w:spacing w:line="560" w:lineRule="exact"/>
        <w:jc w:val="center"/>
        <w:rPr>
          <w:rFonts w:ascii="黑体" w:eastAsia="黑体" w:hAnsi="黑体" w:cs="黑体"/>
          <w:sz w:val="32"/>
        </w:rPr>
      </w:pPr>
      <w:r>
        <w:rPr>
          <w:rFonts w:ascii="黑体" w:eastAsia="黑体" w:hAnsi="黑体" w:cs="黑体" w:hint="eastAsia"/>
          <w:sz w:val="32"/>
        </w:rPr>
        <w:t xml:space="preserve">第十一章　</w:t>
      </w:r>
      <w:r>
        <w:rPr>
          <w:rFonts w:ascii="黑体" w:eastAsia="黑体" w:hAnsi="黑体" w:cs="黑体"/>
          <w:sz w:val="32"/>
        </w:rPr>
        <w:t>附则</w:t>
      </w:r>
    </w:p>
    <w:p w:rsidR="00306811" w:rsidRDefault="00306811">
      <w:pPr>
        <w:spacing w:line="560" w:lineRule="exact"/>
        <w:jc w:val="center"/>
        <w:rPr>
          <w:rFonts w:ascii="黑体" w:eastAsia="黑体" w:hAnsi="黑体" w:cs="黑体"/>
          <w:sz w:val="32"/>
        </w:rPr>
      </w:pPr>
    </w:p>
    <w:p w:rsidR="00306811" w:rsidRPr="00306811"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第五十一条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本办法由</w:t>
      </w:r>
      <w:r w:rsidRPr="00306811">
        <w:rPr>
          <w:rFonts w:ascii="Times New Roman" w:eastAsia="方正仿宋_GBK" w:hAnsi="Times New Roman" w:cs="Times New Roman" w:hint="eastAsia"/>
          <w:sz w:val="32"/>
          <w:szCs w:val="32"/>
        </w:rPr>
        <w:t>资产管理部门</w:t>
      </w:r>
      <w:r w:rsidRPr="00306811">
        <w:rPr>
          <w:rFonts w:ascii="Times New Roman" w:eastAsia="方正仿宋_GBK" w:hAnsi="Times New Roman" w:cs="Times New Roman"/>
          <w:sz w:val="32"/>
          <w:szCs w:val="32"/>
        </w:rPr>
        <w:t>负责解释。未尽事项，按照国家国有资产管理的有关规定执行。</w:t>
      </w:r>
    </w:p>
    <w:p w:rsidR="006D1AC6" w:rsidRDefault="00306811" w:rsidP="00306811">
      <w:pPr>
        <w:spacing w:line="540" w:lineRule="exact"/>
        <w:ind w:firstLineChars="200" w:firstLine="640"/>
        <w:rPr>
          <w:rFonts w:ascii="Times New Roman" w:eastAsia="方正仿宋_GBK" w:hAnsi="Times New Roman" w:cs="Times New Roman"/>
          <w:sz w:val="32"/>
          <w:szCs w:val="32"/>
        </w:rPr>
      </w:pPr>
      <w:r w:rsidRPr="00306811">
        <w:rPr>
          <w:rFonts w:ascii="黑体" w:eastAsia="黑体" w:hAnsi="黑体" w:cs="Times New Roman" w:hint="eastAsia"/>
          <w:sz w:val="32"/>
          <w:szCs w:val="32"/>
        </w:rPr>
        <w:t>第五十二条</w:t>
      </w:r>
      <w:r w:rsidRPr="00306811">
        <w:rPr>
          <w:rFonts w:ascii="Times New Roman" w:eastAsia="方正仿宋_GBK" w:hAnsi="Times New Roman" w:cs="Times New Roman" w:hint="eastAsia"/>
          <w:sz w:val="32"/>
          <w:szCs w:val="32"/>
        </w:rPr>
        <w:t xml:space="preserve">　</w:t>
      </w:r>
      <w:r w:rsidRPr="00306811">
        <w:rPr>
          <w:rFonts w:ascii="Times New Roman" w:eastAsia="方正仿宋_GBK" w:hAnsi="Times New Roman" w:cs="Times New Roman"/>
          <w:sz w:val="32"/>
          <w:szCs w:val="32"/>
        </w:rPr>
        <w:t>本办法自</w:t>
      </w:r>
      <w:r w:rsidRPr="00306811">
        <w:rPr>
          <w:rFonts w:ascii="Times New Roman" w:eastAsia="方正仿宋_GBK" w:hAnsi="Times New Roman" w:cs="Times New Roman" w:hint="eastAsia"/>
          <w:sz w:val="32"/>
          <w:szCs w:val="32"/>
        </w:rPr>
        <w:t>颁布之日起</w:t>
      </w:r>
      <w:r w:rsidRPr="00306811">
        <w:rPr>
          <w:rFonts w:ascii="Times New Roman" w:eastAsia="方正仿宋_GBK" w:hAnsi="Times New Roman" w:cs="Times New Roman"/>
          <w:sz w:val="32"/>
          <w:szCs w:val="32"/>
        </w:rPr>
        <w:t>施行，原《</w:t>
      </w:r>
      <w:r w:rsidRPr="00306811">
        <w:rPr>
          <w:rFonts w:ascii="Times New Roman" w:eastAsia="方正仿宋_GBK" w:hAnsi="Times New Roman" w:cs="Times New Roman" w:hint="eastAsia"/>
          <w:sz w:val="32"/>
          <w:szCs w:val="32"/>
        </w:rPr>
        <w:t>重庆化工职业学院资产管理办法</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hint="eastAsia"/>
          <w:sz w:val="32"/>
          <w:szCs w:val="32"/>
        </w:rPr>
        <w:t>试行</w:t>
      </w:r>
      <w:r w:rsidRPr="00306811">
        <w:rPr>
          <w:rFonts w:ascii="Times New Roman" w:eastAsia="方正仿宋_GBK" w:hAnsi="Times New Roman" w:cs="Times New Roman" w:hint="eastAsia"/>
          <w:sz w:val="32"/>
          <w:szCs w:val="32"/>
        </w:rPr>
        <w:t>)</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hint="eastAsia"/>
          <w:sz w:val="32"/>
          <w:szCs w:val="32"/>
        </w:rPr>
        <w:t>渝化职院</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sz w:val="32"/>
          <w:szCs w:val="32"/>
        </w:rPr>
        <w:t>201</w:t>
      </w:r>
      <w:r w:rsidRPr="00306811">
        <w:rPr>
          <w:rFonts w:ascii="Times New Roman" w:eastAsia="方正仿宋_GBK" w:hAnsi="Times New Roman" w:cs="Times New Roman" w:hint="eastAsia"/>
          <w:sz w:val="32"/>
          <w:szCs w:val="32"/>
        </w:rPr>
        <w:t>9</w:t>
      </w:r>
      <w:r w:rsidRPr="00306811">
        <w:rPr>
          <w:rFonts w:ascii="Times New Roman" w:eastAsia="方正仿宋_GBK" w:hAnsi="Times New Roman" w:cs="Times New Roman"/>
          <w:sz w:val="32"/>
          <w:szCs w:val="32"/>
        </w:rPr>
        <w:t>〕</w:t>
      </w:r>
      <w:r w:rsidRPr="00306811">
        <w:rPr>
          <w:rFonts w:ascii="Times New Roman" w:eastAsia="方正仿宋_GBK" w:hAnsi="Times New Roman" w:cs="Times New Roman" w:hint="eastAsia"/>
          <w:sz w:val="32"/>
          <w:szCs w:val="32"/>
        </w:rPr>
        <w:t>52</w:t>
      </w:r>
      <w:r w:rsidRPr="00306811">
        <w:rPr>
          <w:rFonts w:ascii="Times New Roman" w:eastAsia="方正仿宋_GBK" w:hAnsi="Times New Roman" w:cs="Times New Roman"/>
          <w:sz w:val="32"/>
          <w:szCs w:val="32"/>
        </w:rPr>
        <w:t>号）同时废止。此前有关规定与本办法相冲突的，以本办法为准。</w:t>
      </w: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6D1AC6">
        <w:trPr>
          <w:trHeight w:val="591"/>
        </w:trPr>
        <w:tc>
          <w:tcPr>
            <w:tcW w:w="4331" w:type="dxa"/>
            <w:vAlign w:val="center"/>
          </w:tcPr>
          <w:p w:rsidR="006D1AC6" w:rsidRDefault="00306811">
            <w:pPr>
              <w:ind w:firstLineChars="100" w:firstLine="280"/>
              <w:rPr>
                <w:rFonts w:ascii="仿宋" w:eastAsia="仿宋" w:hAnsi="仿宋" w:cs="仿宋"/>
                <w:sz w:val="28"/>
                <w:szCs w:val="28"/>
              </w:rPr>
            </w:pPr>
            <w:r>
              <w:rPr>
                <w:rFonts w:ascii="仿宋" w:eastAsia="仿宋" w:hAnsi="仿宋" w:cs="仿宋" w:hint="eastAsia"/>
                <w:sz w:val="28"/>
                <w:szCs w:val="28"/>
              </w:rPr>
              <w:t>重庆化工职业学院党政办公室</w:t>
            </w:r>
          </w:p>
        </w:tc>
        <w:tc>
          <w:tcPr>
            <w:tcW w:w="4489" w:type="dxa"/>
            <w:vAlign w:val="center"/>
          </w:tcPr>
          <w:p w:rsidR="006D1AC6" w:rsidRDefault="00306811">
            <w:pPr>
              <w:ind w:right="276"/>
              <w:jc w:val="right"/>
              <w:rPr>
                <w:rFonts w:ascii="仿宋" w:eastAsia="仿宋" w:hAnsi="仿宋" w:cs="仿宋"/>
                <w:sz w:val="28"/>
                <w:szCs w:val="28"/>
              </w:rPr>
            </w:pPr>
            <w:r>
              <w:rPr>
                <w:rFonts w:ascii="仿宋" w:eastAsia="仿宋" w:hAnsi="仿宋" w:cs="仿宋"/>
                <w:sz w:val="28"/>
                <w:szCs w:val="28"/>
              </w:rPr>
              <w:t>2022</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4</w:t>
            </w:r>
            <w:r>
              <w:rPr>
                <w:rFonts w:ascii="仿宋" w:eastAsia="仿宋" w:hAnsi="仿宋" w:cs="仿宋" w:hint="eastAsia"/>
                <w:sz w:val="28"/>
                <w:szCs w:val="28"/>
              </w:rPr>
              <w:t>日印</w:t>
            </w:r>
          </w:p>
        </w:tc>
      </w:tr>
    </w:tbl>
    <w:p w:rsidR="006D1AC6" w:rsidRDefault="006D1AC6" w:rsidP="00306811">
      <w:pPr>
        <w:spacing w:line="0" w:lineRule="atLeast"/>
        <w:rPr>
          <w:rFonts w:ascii="Times New Roman" w:eastAsia="方正小标宋_GBK" w:hAnsi="Times New Roman" w:cs="Times New Roman"/>
          <w:sz w:val="44"/>
          <w:szCs w:val="44"/>
        </w:rPr>
      </w:pPr>
    </w:p>
    <w:p w:rsidR="006D1AC6" w:rsidRDefault="006D1AC6">
      <w:pPr>
        <w:spacing w:line="14" w:lineRule="exact"/>
        <w:jc w:val="left"/>
        <w:rPr>
          <w:rFonts w:ascii="Times New Roman" w:eastAsia="方正仿宋_GBK" w:hAnsi="Times New Roman" w:cs="Times New Roman"/>
          <w:sz w:val="28"/>
          <w:szCs w:val="30"/>
        </w:rPr>
      </w:pPr>
    </w:p>
    <w:sectPr w:rsidR="006D1AC6">
      <w:headerReference w:type="default" r:id="rId9"/>
      <w:footerReference w:type="even" r:id="rId10"/>
      <w:footerReference w:type="default" r:id="rId11"/>
      <w:pgSz w:w="11906" w:h="16838"/>
      <w:pgMar w:top="2154" w:right="1474" w:bottom="1984" w:left="1587" w:header="851" w:footer="150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A7" w:rsidRDefault="00306811">
      <w:r>
        <w:separator/>
      </w:r>
    </w:p>
  </w:endnote>
  <w:endnote w:type="continuationSeparator" w:id="0">
    <w:p w:rsidR="00931AA7" w:rsidRDefault="0030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AC6" w:rsidRDefault="00A874FD">
    <w:pPr>
      <w:pStyle w:val="a4"/>
      <w:rPr>
        <w:rFonts w:ascii="宋体" w:eastAsia="宋体" w:hAnsi="宋体"/>
        <w:sz w:val="28"/>
        <w:szCs w:val="28"/>
      </w:rPr>
    </w:pPr>
    <w:sdt>
      <w:sdtPr>
        <w:rPr>
          <w:rFonts w:asciiTheme="minorEastAsia" w:hAnsiTheme="minorEastAsia"/>
        </w:rPr>
        <w:id w:val="158511554"/>
      </w:sdtPr>
      <w:sdtEndPr>
        <w:rPr>
          <w:rFonts w:ascii="宋体" w:eastAsia="宋体" w:hAnsi="宋体"/>
          <w:sz w:val="28"/>
          <w:szCs w:val="28"/>
        </w:rPr>
      </w:sdtEndPr>
      <w:sdtContent>
        <w:r w:rsidR="00306811">
          <w:rPr>
            <w:rStyle w:val="a7"/>
            <w:rFonts w:ascii="宋体" w:eastAsia="宋体" w:hAnsi="宋体" w:hint="eastAsia"/>
            <w:sz w:val="28"/>
          </w:rPr>
          <w:t>－</w:t>
        </w:r>
        <w:r w:rsidR="00306811">
          <w:rPr>
            <w:rStyle w:val="a7"/>
            <w:rFonts w:ascii="宋体" w:eastAsia="宋体" w:hAnsi="宋体" w:hint="eastAsia"/>
            <w:sz w:val="28"/>
          </w:rPr>
          <w:fldChar w:fldCharType="begin"/>
        </w:r>
        <w:r w:rsidR="00306811">
          <w:rPr>
            <w:rStyle w:val="a7"/>
            <w:rFonts w:ascii="宋体" w:eastAsia="宋体" w:hAnsi="宋体" w:hint="eastAsia"/>
            <w:sz w:val="28"/>
          </w:rPr>
          <w:instrText xml:space="preserve">PAGE  </w:instrText>
        </w:r>
        <w:r w:rsidR="00306811">
          <w:rPr>
            <w:rStyle w:val="a7"/>
            <w:rFonts w:ascii="宋体" w:eastAsia="宋体" w:hAnsi="宋体" w:hint="eastAsia"/>
            <w:sz w:val="28"/>
          </w:rPr>
          <w:fldChar w:fldCharType="separate"/>
        </w:r>
        <w:r>
          <w:rPr>
            <w:rStyle w:val="a7"/>
            <w:rFonts w:ascii="宋体" w:eastAsia="宋体" w:hAnsi="宋体"/>
            <w:noProof/>
            <w:sz w:val="28"/>
          </w:rPr>
          <w:t>2</w:t>
        </w:r>
        <w:r w:rsidR="00306811">
          <w:rPr>
            <w:rStyle w:val="a7"/>
            <w:rFonts w:ascii="宋体" w:eastAsia="宋体" w:hAnsi="宋体" w:hint="eastAsia"/>
            <w:sz w:val="28"/>
          </w:rPr>
          <w:fldChar w:fldCharType="end"/>
        </w:r>
        <w:r w:rsidR="00306811">
          <w:rPr>
            <w:rStyle w:val="a7"/>
            <w:rFonts w:ascii="宋体" w:eastAsia="宋体" w:hAnsi="宋体" w:hint="eastAsia"/>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AC6" w:rsidRDefault="00306811">
    <w:pPr>
      <w:pStyle w:val="a4"/>
      <w:jc w:val="right"/>
      <w:rPr>
        <w:rFonts w:ascii="宋体" w:eastAsia="宋体" w:hAnsi="宋体"/>
        <w:sz w:val="28"/>
      </w:rPr>
    </w:pPr>
    <w:r>
      <w:rPr>
        <w:rStyle w:val="a7"/>
        <w:rFonts w:ascii="宋体" w:eastAsia="宋体" w:hAnsi="宋体" w:hint="eastAsia"/>
        <w:sz w:val="28"/>
      </w:rPr>
      <w:t>－</w:t>
    </w:r>
    <w:r>
      <w:rPr>
        <w:rStyle w:val="a7"/>
        <w:rFonts w:ascii="宋体" w:eastAsia="宋体" w:hAnsi="宋体" w:hint="eastAsia"/>
        <w:sz w:val="28"/>
      </w:rPr>
      <w:fldChar w:fldCharType="begin"/>
    </w:r>
    <w:r>
      <w:rPr>
        <w:rStyle w:val="a7"/>
        <w:rFonts w:ascii="宋体" w:eastAsia="宋体" w:hAnsi="宋体" w:hint="eastAsia"/>
        <w:sz w:val="28"/>
      </w:rPr>
      <w:instrText xml:space="preserve">PAGE  </w:instrText>
    </w:r>
    <w:r>
      <w:rPr>
        <w:rStyle w:val="a7"/>
        <w:rFonts w:ascii="宋体" w:eastAsia="宋体" w:hAnsi="宋体" w:hint="eastAsia"/>
        <w:sz w:val="28"/>
      </w:rPr>
      <w:fldChar w:fldCharType="separate"/>
    </w:r>
    <w:r w:rsidR="00A874FD">
      <w:rPr>
        <w:rStyle w:val="a7"/>
        <w:rFonts w:ascii="宋体" w:eastAsia="宋体" w:hAnsi="宋体"/>
        <w:noProof/>
        <w:sz w:val="28"/>
      </w:rPr>
      <w:t>1</w:t>
    </w:r>
    <w:r>
      <w:rPr>
        <w:rStyle w:val="a7"/>
        <w:rFonts w:ascii="宋体" w:eastAsia="宋体" w:hAnsi="宋体" w:hint="eastAsia"/>
        <w:sz w:val="28"/>
      </w:rPr>
      <w:fldChar w:fldCharType="end"/>
    </w:r>
    <w:r>
      <w:rPr>
        <w:rStyle w:val="a7"/>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A7" w:rsidRDefault="00306811">
      <w:r>
        <w:separator/>
      </w:r>
    </w:p>
  </w:footnote>
  <w:footnote w:type="continuationSeparator" w:id="0">
    <w:p w:rsidR="00931AA7" w:rsidRDefault="00306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AC6" w:rsidRDefault="006D1AC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8953"/>
    <w:multiLevelType w:val="singleLevel"/>
    <w:tmpl w:val="1ECA8953"/>
    <w:lvl w:ilvl="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qcivc.cn:80/seeyon/officeservlet"/>
  </w:docVars>
  <w:rsids>
    <w:rsidRoot w:val="00327B57"/>
    <w:rsid w:val="00011799"/>
    <w:rsid w:val="000173F5"/>
    <w:rsid w:val="000304F9"/>
    <w:rsid w:val="00041294"/>
    <w:rsid w:val="000527D6"/>
    <w:rsid w:val="00055219"/>
    <w:rsid w:val="00061D7D"/>
    <w:rsid w:val="00070930"/>
    <w:rsid w:val="00076682"/>
    <w:rsid w:val="00090BCE"/>
    <w:rsid w:val="000B0F75"/>
    <w:rsid w:val="000B2034"/>
    <w:rsid w:val="000B5DA3"/>
    <w:rsid w:val="000B6E4A"/>
    <w:rsid w:val="000C4A5A"/>
    <w:rsid w:val="000C5463"/>
    <w:rsid w:val="000E1497"/>
    <w:rsid w:val="00105490"/>
    <w:rsid w:val="00111C65"/>
    <w:rsid w:val="00115827"/>
    <w:rsid w:val="00126486"/>
    <w:rsid w:val="00135E49"/>
    <w:rsid w:val="00146A0C"/>
    <w:rsid w:val="00160652"/>
    <w:rsid w:val="00185554"/>
    <w:rsid w:val="001D299D"/>
    <w:rsid w:val="001E5DAF"/>
    <w:rsid w:val="001F6B56"/>
    <w:rsid w:val="00201421"/>
    <w:rsid w:val="00246D1C"/>
    <w:rsid w:val="00260932"/>
    <w:rsid w:val="00264DCF"/>
    <w:rsid w:val="0027018E"/>
    <w:rsid w:val="00272D56"/>
    <w:rsid w:val="002846EB"/>
    <w:rsid w:val="00294F20"/>
    <w:rsid w:val="00296705"/>
    <w:rsid w:val="002A419B"/>
    <w:rsid w:val="002A7A5E"/>
    <w:rsid w:val="002C1052"/>
    <w:rsid w:val="002C59A5"/>
    <w:rsid w:val="002D59F0"/>
    <w:rsid w:val="002F4684"/>
    <w:rsid w:val="003029D7"/>
    <w:rsid w:val="0030501F"/>
    <w:rsid w:val="00306811"/>
    <w:rsid w:val="00311C1C"/>
    <w:rsid w:val="00311C62"/>
    <w:rsid w:val="00314C7B"/>
    <w:rsid w:val="00327B57"/>
    <w:rsid w:val="00327DB0"/>
    <w:rsid w:val="00336F6F"/>
    <w:rsid w:val="00340BA5"/>
    <w:rsid w:val="003428C0"/>
    <w:rsid w:val="003479C3"/>
    <w:rsid w:val="00353B7A"/>
    <w:rsid w:val="003639E2"/>
    <w:rsid w:val="00363F16"/>
    <w:rsid w:val="0036597D"/>
    <w:rsid w:val="00374525"/>
    <w:rsid w:val="003809E1"/>
    <w:rsid w:val="0038300A"/>
    <w:rsid w:val="00390661"/>
    <w:rsid w:val="00392E1E"/>
    <w:rsid w:val="00395355"/>
    <w:rsid w:val="003B0E0B"/>
    <w:rsid w:val="003B1627"/>
    <w:rsid w:val="003B1F57"/>
    <w:rsid w:val="003B7A7B"/>
    <w:rsid w:val="003D2E0A"/>
    <w:rsid w:val="003E21ED"/>
    <w:rsid w:val="003E319B"/>
    <w:rsid w:val="003E3FFA"/>
    <w:rsid w:val="003F391A"/>
    <w:rsid w:val="0042060E"/>
    <w:rsid w:val="00431509"/>
    <w:rsid w:val="00432EC0"/>
    <w:rsid w:val="00432F46"/>
    <w:rsid w:val="00442896"/>
    <w:rsid w:val="00442DD0"/>
    <w:rsid w:val="00462E7F"/>
    <w:rsid w:val="004722EA"/>
    <w:rsid w:val="00472583"/>
    <w:rsid w:val="00497428"/>
    <w:rsid w:val="004A7F95"/>
    <w:rsid w:val="004C745D"/>
    <w:rsid w:val="004D15D5"/>
    <w:rsid w:val="004E64D8"/>
    <w:rsid w:val="004F74F6"/>
    <w:rsid w:val="00501CA5"/>
    <w:rsid w:val="005102E8"/>
    <w:rsid w:val="00541C9A"/>
    <w:rsid w:val="00546AC1"/>
    <w:rsid w:val="00552544"/>
    <w:rsid w:val="00554922"/>
    <w:rsid w:val="00555000"/>
    <w:rsid w:val="00555E59"/>
    <w:rsid w:val="00556BAD"/>
    <w:rsid w:val="00566547"/>
    <w:rsid w:val="0057359D"/>
    <w:rsid w:val="005739C9"/>
    <w:rsid w:val="00582ABD"/>
    <w:rsid w:val="005836DC"/>
    <w:rsid w:val="005953F2"/>
    <w:rsid w:val="005B24B0"/>
    <w:rsid w:val="005E6F44"/>
    <w:rsid w:val="006042A1"/>
    <w:rsid w:val="00622F9C"/>
    <w:rsid w:val="00644166"/>
    <w:rsid w:val="00644CF1"/>
    <w:rsid w:val="006617C0"/>
    <w:rsid w:val="00661C54"/>
    <w:rsid w:val="00682E37"/>
    <w:rsid w:val="006964F9"/>
    <w:rsid w:val="006A1C46"/>
    <w:rsid w:val="006B132E"/>
    <w:rsid w:val="006B13C7"/>
    <w:rsid w:val="006B64C6"/>
    <w:rsid w:val="006C2E9E"/>
    <w:rsid w:val="006D1AC6"/>
    <w:rsid w:val="006D5960"/>
    <w:rsid w:val="00700913"/>
    <w:rsid w:val="00710CCA"/>
    <w:rsid w:val="007166A3"/>
    <w:rsid w:val="00725F96"/>
    <w:rsid w:val="00727CBB"/>
    <w:rsid w:val="00742014"/>
    <w:rsid w:val="00744105"/>
    <w:rsid w:val="00747D55"/>
    <w:rsid w:val="00764E24"/>
    <w:rsid w:val="007677F0"/>
    <w:rsid w:val="007866AB"/>
    <w:rsid w:val="007A0732"/>
    <w:rsid w:val="007A3842"/>
    <w:rsid w:val="007C24E1"/>
    <w:rsid w:val="007D4F28"/>
    <w:rsid w:val="007E32E3"/>
    <w:rsid w:val="007F129A"/>
    <w:rsid w:val="007F4DC3"/>
    <w:rsid w:val="00811CC9"/>
    <w:rsid w:val="00813DD5"/>
    <w:rsid w:val="008273B6"/>
    <w:rsid w:val="0084135D"/>
    <w:rsid w:val="00850211"/>
    <w:rsid w:val="00850FD7"/>
    <w:rsid w:val="008629BF"/>
    <w:rsid w:val="00864FFA"/>
    <w:rsid w:val="008861CB"/>
    <w:rsid w:val="008A623D"/>
    <w:rsid w:val="008B5DB3"/>
    <w:rsid w:val="008C2263"/>
    <w:rsid w:val="008C5BF0"/>
    <w:rsid w:val="008D6534"/>
    <w:rsid w:val="008E729C"/>
    <w:rsid w:val="00910181"/>
    <w:rsid w:val="00931AA7"/>
    <w:rsid w:val="00935237"/>
    <w:rsid w:val="00941D06"/>
    <w:rsid w:val="00953C2F"/>
    <w:rsid w:val="00964E77"/>
    <w:rsid w:val="00970AF5"/>
    <w:rsid w:val="0097780F"/>
    <w:rsid w:val="00981450"/>
    <w:rsid w:val="00987AC6"/>
    <w:rsid w:val="00990EB7"/>
    <w:rsid w:val="00993260"/>
    <w:rsid w:val="009A6485"/>
    <w:rsid w:val="009B447D"/>
    <w:rsid w:val="009B5D79"/>
    <w:rsid w:val="009C0FF1"/>
    <w:rsid w:val="009C38F5"/>
    <w:rsid w:val="009C7F12"/>
    <w:rsid w:val="009E3E53"/>
    <w:rsid w:val="009F1228"/>
    <w:rsid w:val="009F64E9"/>
    <w:rsid w:val="00A061FC"/>
    <w:rsid w:val="00A11190"/>
    <w:rsid w:val="00A16333"/>
    <w:rsid w:val="00A16963"/>
    <w:rsid w:val="00A3053E"/>
    <w:rsid w:val="00A321F8"/>
    <w:rsid w:val="00A33C72"/>
    <w:rsid w:val="00A422B2"/>
    <w:rsid w:val="00A43FC6"/>
    <w:rsid w:val="00A60D0D"/>
    <w:rsid w:val="00A81F8C"/>
    <w:rsid w:val="00A874FD"/>
    <w:rsid w:val="00A919C2"/>
    <w:rsid w:val="00A93003"/>
    <w:rsid w:val="00A9634D"/>
    <w:rsid w:val="00AC644C"/>
    <w:rsid w:val="00AD023D"/>
    <w:rsid w:val="00AD0637"/>
    <w:rsid w:val="00AD53A8"/>
    <w:rsid w:val="00B15690"/>
    <w:rsid w:val="00B207FF"/>
    <w:rsid w:val="00B215A0"/>
    <w:rsid w:val="00B25530"/>
    <w:rsid w:val="00B312E1"/>
    <w:rsid w:val="00B77915"/>
    <w:rsid w:val="00B97669"/>
    <w:rsid w:val="00BA127E"/>
    <w:rsid w:val="00BA3EE2"/>
    <w:rsid w:val="00BB19F3"/>
    <w:rsid w:val="00BC1BEE"/>
    <w:rsid w:val="00BC4489"/>
    <w:rsid w:val="00BD38AD"/>
    <w:rsid w:val="00BE1D51"/>
    <w:rsid w:val="00BE4AD0"/>
    <w:rsid w:val="00C1099E"/>
    <w:rsid w:val="00C34D6F"/>
    <w:rsid w:val="00C37BF9"/>
    <w:rsid w:val="00C50BB2"/>
    <w:rsid w:val="00C52742"/>
    <w:rsid w:val="00C57DBF"/>
    <w:rsid w:val="00C8090C"/>
    <w:rsid w:val="00C84B81"/>
    <w:rsid w:val="00C874EF"/>
    <w:rsid w:val="00C95383"/>
    <w:rsid w:val="00C97E5F"/>
    <w:rsid w:val="00CA7CD3"/>
    <w:rsid w:val="00CB775C"/>
    <w:rsid w:val="00CB7AEF"/>
    <w:rsid w:val="00CC256F"/>
    <w:rsid w:val="00CD6F3C"/>
    <w:rsid w:val="00CE34BA"/>
    <w:rsid w:val="00CE5BE0"/>
    <w:rsid w:val="00CE60CD"/>
    <w:rsid w:val="00CE70B1"/>
    <w:rsid w:val="00CF11FC"/>
    <w:rsid w:val="00D12847"/>
    <w:rsid w:val="00D41221"/>
    <w:rsid w:val="00D527B7"/>
    <w:rsid w:val="00D567A0"/>
    <w:rsid w:val="00D61574"/>
    <w:rsid w:val="00D64339"/>
    <w:rsid w:val="00D73428"/>
    <w:rsid w:val="00D74090"/>
    <w:rsid w:val="00D753D2"/>
    <w:rsid w:val="00D81515"/>
    <w:rsid w:val="00D85ED2"/>
    <w:rsid w:val="00D93CE8"/>
    <w:rsid w:val="00DB63F5"/>
    <w:rsid w:val="00DC012B"/>
    <w:rsid w:val="00DE293A"/>
    <w:rsid w:val="00DF16FF"/>
    <w:rsid w:val="00DF3374"/>
    <w:rsid w:val="00E03881"/>
    <w:rsid w:val="00E21940"/>
    <w:rsid w:val="00E34916"/>
    <w:rsid w:val="00E555F7"/>
    <w:rsid w:val="00E71B5C"/>
    <w:rsid w:val="00E846DC"/>
    <w:rsid w:val="00E96BA1"/>
    <w:rsid w:val="00EA26C2"/>
    <w:rsid w:val="00EA33A2"/>
    <w:rsid w:val="00EB24D5"/>
    <w:rsid w:val="00EB50EA"/>
    <w:rsid w:val="00EE0FCD"/>
    <w:rsid w:val="00EF18C2"/>
    <w:rsid w:val="00EF25C0"/>
    <w:rsid w:val="00F02614"/>
    <w:rsid w:val="00F034B8"/>
    <w:rsid w:val="00F03540"/>
    <w:rsid w:val="00F0600D"/>
    <w:rsid w:val="00F23CAA"/>
    <w:rsid w:val="00F36AA4"/>
    <w:rsid w:val="00F44ADE"/>
    <w:rsid w:val="00F512EE"/>
    <w:rsid w:val="00F76284"/>
    <w:rsid w:val="00F76ACE"/>
    <w:rsid w:val="00F80CD8"/>
    <w:rsid w:val="00F9159D"/>
    <w:rsid w:val="00F93318"/>
    <w:rsid w:val="00FA3CE7"/>
    <w:rsid w:val="00FB4579"/>
    <w:rsid w:val="00FB5BED"/>
    <w:rsid w:val="00FB6C12"/>
    <w:rsid w:val="00FE3B3D"/>
    <w:rsid w:val="00FF69C9"/>
    <w:rsid w:val="047A4F18"/>
    <w:rsid w:val="505702FA"/>
    <w:rsid w:val="5ABB33A7"/>
    <w:rsid w:val="7D21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C75A126-3385-4A6C-8AF0-59E1314C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emiHidden/>
    <w:unhideWhenUsed/>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E630D3-3F5D-460E-B0FF-F8AAEEE6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辜士俊</dc:creator>
  <cp:lastModifiedBy>彭文伶</cp:lastModifiedBy>
  <cp:revision>2</cp:revision>
  <cp:lastPrinted>2018-11-16T05:07:00Z</cp:lastPrinted>
  <dcterms:created xsi:type="dcterms:W3CDTF">2023-01-04T09:10:00Z</dcterms:created>
  <dcterms:modified xsi:type="dcterms:W3CDTF">2023-01-04T09:10:00Z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