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0EA" w:rsidRDefault="00AF60EA" w:rsidP="004F2D30">
      <w:pPr>
        <w:widowControl/>
        <w:shd w:val="clear" w:color="auto" w:fill="FFFFFF"/>
        <w:spacing w:before="150" w:after="150" w:line="555" w:lineRule="atLeast"/>
        <w:ind w:firstLine="480"/>
        <w:jc w:val="center"/>
        <w:rPr>
          <w:rFonts w:ascii="微软雅黑" w:eastAsia="微软雅黑" w:hAnsi="微软雅黑" w:cs="宋体"/>
          <w:b/>
          <w:bCs/>
          <w:color w:val="000000"/>
          <w:kern w:val="36"/>
          <w:sz w:val="36"/>
          <w:szCs w:val="36"/>
        </w:rPr>
      </w:pPr>
    </w:p>
    <w:p w:rsidR="00AF60EA" w:rsidRDefault="00AF60EA" w:rsidP="004F2D30">
      <w:pPr>
        <w:widowControl/>
        <w:shd w:val="clear" w:color="auto" w:fill="FFFFFF"/>
        <w:spacing w:before="150" w:after="150" w:line="555" w:lineRule="atLeast"/>
        <w:ind w:firstLine="480"/>
        <w:jc w:val="center"/>
        <w:rPr>
          <w:rFonts w:ascii="微软雅黑" w:eastAsia="微软雅黑" w:hAnsi="微软雅黑" w:cs="宋体"/>
          <w:b/>
          <w:bCs/>
          <w:color w:val="000000"/>
          <w:kern w:val="36"/>
          <w:sz w:val="36"/>
          <w:szCs w:val="36"/>
        </w:rPr>
      </w:pPr>
    </w:p>
    <w:p w:rsidR="00AF60EA" w:rsidRPr="005007EF" w:rsidRDefault="00AF60EA" w:rsidP="00AF60EA">
      <w:pPr>
        <w:widowControl/>
        <w:spacing w:line="579" w:lineRule="exact"/>
        <w:rPr>
          <w:rFonts w:ascii="Times New Roman" w:eastAsia="方正小标宋_GBK" w:hAnsi="Times New Roman" w:cs="Times New Roman"/>
          <w:sz w:val="44"/>
          <w:szCs w:val="44"/>
        </w:rPr>
      </w:pPr>
    </w:p>
    <w:p w:rsidR="00AF60EA" w:rsidRPr="005007EF" w:rsidRDefault="00AF60EA" w:rsidP="00AF60EA">
      <w:pPr>
        <w:spacing w:line="579" w:lineRule="exact"/>
        <w:rPr>
          <w:rFonts w:ascii="Times New Roman" w:eastAsia="方正仿宋_GBK" w:hAnsi="Times New Roman" w:cs="Times New Roman"/>
          <w:sz w:val="32"/>
          <w:szCs w:val="32"/>
        </w:rPr>
      </w:pPr>
      <w:r w:rsidRPr="005007E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65FFBE5" wp14:editId="6B4F53CF">
                <wp:simplePos x="0" y="0"/>
                <wp:positionH relativeFrom="margin">
                  <wp:posOffset>-635</wp:posOffset>
                </wp:positionH>
                <wp:positionV relativeFrom="paragraph">
                  <wp:posOffset>66040</wp:posOffset>
                </wp:positionV>
                <wp:extent cx="5615940" cy="103695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5615940" cy="1036955"/>
                        </a:xfrm>
                        <a:prstGeom prst="rect">
                          <a:avLst/>
                        </a:prstGeom>
                        <a:noFill/>
                        <a:ln>
                          <a:noFill/>
                        </a:ln>
                        <a:effectLst/>
                      </wps:spPr>
                      <wps:txbx>
                        <w:txbxContent>
                          <w:p w:rsidR="00AF60EA" w:rsidRDefault="00AF60EA" w:rsidP="00AF60EA">
                            <w:pPr>
                              <w:jc w:val="center"/>
                              <w:rPr>
                                <w:sz w:val="106"/>
                                <w:szCs w:val="106"/>
                              </w:rPr>
                            </w:pPr>
                            <w:r w:rsidRPr="00C2190A">
                              <w:rPr>
                                <w:rFonts w:eastAsia="方正小标宋_GBK" w:hint="eastAsia"/>
                                <w:bCs/>
                                <w:color w:val="FF0000"/>
                                <w:w w:val="77"/>
                                <w:sz w:val="106"/>
                                <w:szCs w:val="106"/>
                                <w:fitText w:val="8190" w:id="771306909"/>
                              </w:rPr>
                              <w:t>重庆化工</w:t>
                            </w:r>
                            <w:r w:rsidRPr="00C2190A">
                              <w:rPr>
                                <w:rFonts w:eastAsia="方正小标宋_GBK"/>
                                <w:bCs/>
                                <w:color w:val="FF0000"/>
                                <w:w w:val="77"/>
                                <w:sz w:val="106"/>
                                <w:szCs w:val="106"/>
                                <w:fitText w:val="8190" w:id="771306909"/>
                              </w:rPr>
                              <w:t>职业学院文</w:t>
                            </w:r>
                            <w:r w:rsidRPr="00C2190A">
                              <w:rPr>
                                <w:rFonts w:eastAsia="方正小标宋_GBK"/>
                                <w:bCs/>
                                <w:color w:val="FF0000"/>
                                <w:spacing w:val="37"/>
                                <w:w w:val="77"/>
                                <w:sz w:val="106"/>
                                <w:szCs w:val="106"/>
                                <w:fitText w:val="8190" w:id="771306909"/>
                              </w:rPr>
                              <w:t>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465FFBE5" id="_x0000_t202" coordsize="21600,21600" o:spt="202" path="m,l,21600r21600,l21600,xe">
                <v:stroke joinstyle="miter"/>
                <v:path gradientshapeok="t" o:connecttype="rect"/>
              </v:shapetype>
              <v:shape id="文本框 18" o:spid="_x0000_s1026" type="#_x0000_t202" style="position:absolute;left:0;text-align:left;margin-left:-.05pt;margin-top:5.2pt;width:442.2pt;height:81.6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" filled="f" stroked="f">
                <v:textbox>
                  <w:txbxContent>
                    <w:p w:rsidR="00AF60EA" w:rsidRDefault="00AF60EA" w:rsidP="00AF60EA">
                      <w:pPr>
                        <w:jc w:val="center"/>
                        <w:rPr>
                          <w:sz w:val="106"/>
                          <w:szCs w:val="106"/>
                        </w:rPr>
                      </w:pPr>
                      <w:r w:rsidRPr="00923DFD">
                        <w:rPr>
                          <w:rFonts w:eastAsia="方正小标宋_GBK" w:hint="eastAsia"/>
                          <w:bCs/>
                          <w:color w:val="FF0000"/>
                          <w:spacing w:val="8"/>
                          <w:w w:val="77"/>
                          <w:sz w:val="106"/>
                          <w:szCs w:val="106"/>
                          <w:fitText w:val="8190" w:id="771306909"/>
                        </w:rPr>
                        <w:t>重庆化工</w:t>
                      </w:r>
                      <w:r w:rsidRPr="00923DFD">
                        <w:rPr>
                          <w:rFonts w:eastAsia="方正小标宋_GBK"/>
                          <w:bCs/>
                          <w:color w:val="FF0000"/>
                          <w:spacing w:val="8"/>
                          <w:w w:val="77"/>
                          <w:sz w:val="106"/>
                          <w:szCs w:val="106"/>
                          <w:fitText w:val="8190" w:id="771306909"/>
                        </w:rPr>
                        <w:t>职业学院文</w:t>
                      </w:r>
                      <w:r w:rsidRPr="00923DFD">
                        <w:rPr>
                          <w:rFonts w:eastAsia="方正小标宋_GBK"/>
                          <w:bCs/>
                          <w:color w:val="FF0000"/>
                          <w:spacing w:val="3"/>
                          <w:w w:val="77"/>
                          <w:sz w:val="106"/>
                          <w:szCs w:val="106"/>
                          <w:fitText w:val="8190" w:id="771306909"/>
                        </w:rPr>
                        <w:t>件</w:t>
                      </w:r>
                    </w:p>
                  </w:txbxContent>
                </v:textbox>
                <w10:wrap anchorx="margin"/>
              </v:shape>
            </w:pict>
          </mc:Fallback>
        </mc:AlternateContent>
      </w:r>
    </w:p>
    <w:p w:rsidR="00AF60EA" w:rsidRPr="005007EF" w:rsidRDefault="00AF60EA" w:rsidP="00AF60EA">
      <w:pPr>
        <w:spacing w:line="579" w:lineRule="exact"/>
        <w:rPr>
          <w:rFonts w:ascii="Times New Roman" w:eastAsia="方正仿宋_GBK" w:hAnsi="Times New Roman" w:cs="Times New Roman"/>
          <w:sz w:val="32"/>
          <w:szCs w:val="32"/>
        </w:rPr>
      </w:pPr>
    </w:p>
    <w:p w:rsidR="00AF60EA" w:rsidRPr="005007EF" w:rsidRDefault="00AF60EA" w:rsidP="00AF60EA">
      <w:pPr>
        <w:spacing w:line="579" w:lineRule="exact"/>
        <w:rPr>
          <w:rFonts w:ascii="Times New Roman" w:eastAsia="方正仿宋_GBK" w:hAnsi="Times New Roman" w:cs="Times New Roman"/>
          <w:sz w:val="32"/>
          <w:szCs w:val="32"/>
        </w:rPr>
      </w:pPr>
    </w:p>
    <w:tbl>
      <w:tblPr>
        <w:tblW w:w="8440" w:type="dxa"/>
        <w:tblLayout w:type="fixed"/>
        <w:tblLook w:val="04A0" w:firstRow="1" w:lastRow="0" w:firstColumn="1" w:lastColumn="0" w:noHBand="0" w:noVBand="1"/>
      </w:tblPr>
      <w:tblGrid>
        <w:gridCol w:w="8440"/>
      </w:tblGrid>
      <w:tr w:rsidR="00AF60EA" w:rsidRPr="005007EF" w:rsidTr="00F70478">
        <w:trPr>
          <w:trHeight w:val="90"/>
        </w:trPr>
        <w:tc>
          <w:tcPr>
            <w:tcW w:w="8440" w:type="dxa"/>
          </w:tcPr>
          <w:p w:rsidR="00AF60EA" w:rsidRDefault="00AF60EA" w:rsidP="00F70478">
            <w:pPr>
              <w:spacing w:line="579" w:lineRule="exact"/>
              <w:jc w:val="center"/>
              <w:rPr>
                <w:rFonts w:ascii="Times New Roman" w:eastAsia="方正仿宋_GBK" w:hAnsi="Times New Roman" w:cs="Times New Roman"/>
                <w:sz w:val="32"/>
                <w:szCs w:val="32"/>
              </w:rPr>
            </w:pPr>
          </w:p>
          <w:p w:rsidR="00AF60EA" w:rsidRPr="005007EF" w:rsidRDefault="00AF60EA" w:rsidP="00F70478">
            <w:pPr>
              <w:spacing w:line="579" w:lineRule="exact"/>
              <w:jc w:val="center"/>
              <w:rPr>
                <w:rFonts w:ascii="Times New Roman" w:eastAsia="方正仿宋_GBK" w:hAnsi="Times New Roman" w:cs="Times New Roman"/>
                <w:sz w:val="32"/>
                <w:szCs w:val="32"/>
              </w:rPr>
            </w:pPr>
            <w:r w:rsidRPr="005007EF">
              <w:rPr>
                <w:rFonts w:ascii="Times New Roman" w:eastAsia="方正仿宋_GBK" w:hAnsi="Times New Roman" w:cs="Times New Roman"/>
                <w:sz w:val="32"/>
                <w:szCs w:val="32"/>
              </w:rPr>
              <w:t>渝化职院〔</w:t>
            </w:r>
            <w:r w:rsidRPr="005007EF">
              <w:rPr>
                <w:rFonts w:ascii="Times New Roman" w:eastAsia="方正仿宋_GBK" w:hAnsi="Times New Roman" w:cs="Times New Roman"/>
                <w:sz w:val="32"/>
                <w:szCs w:val="32"/>
              </w:rPr>
              <w:t>2022</w:t>
            </w:r>
            <w:r w:rsidRPr="005007EF">
              <w:rPr>
                <w:rFonts w:ascii="Times New Roman" w:eastAsia="方正仿宋_GBK" w:hAnsi="Times New Roman" w:cs="Times New Roman"/>
                <w:sz w:val="32"/>
                <w:szCs w:val="32"/>
              </w:rPr>
              <w:t>〕</w:t>
            </w:r>
            <w:r>
              <w:rPr>
                <w:rFonts w:ascii="Times New Roman" w:eastAsia="方正仿宋_GBK" w:hAnsi="Times New Roman" w:cs="Times New Roman"/>
                <w:sz w:val="32"/>
                <w:szCs w:val="32"/>
              </w:rPr>
              <w:t>102</w:t>
            </w:r>
            <w:r w:rsidRPr="005007EF">
              <w:rPr>
                <w:rFonts w:ascii="Times New Roman" w:eastAsia="方正仿宋_GBK" w:hAnsi="Times New Roman" w:cs="Times New Roman"/>
                <w:sz w:val="32"/>
                <w:szCs w:val="32"/>
              </w:rPr>
              <w:t>号</w:t>
            </w:r>
          </w:p>
        </w:tc>
      </w:tr>
    </w:tbl>
    <w:p w:rsidR="00AF60EA" w:rsidRPr="00923DFD" w:rsidRDefault="00AF60EA" w:rsidP="00AF60EA">
      <w:pPr>
        <w:spacing w:line="579" w:lineRule="exact"/>
        <w:rPr>
          <w:rFonts w:ascii="Times New Roman" w:eastAsia="方正公文小标宋" w:hAnsi="Times New Roman" w:cs="Times New Roman"/>
          <w:sz w:val="44"/>
          <w:szCs w:val="44"/>
        </w:rPr>
      </w:pPr>
      <w:r w:rsidRPr="005007E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D4F2150" wp14:editId="3FBDD04E">
                <wp:simplePos x="0" y="0"/>
                <wp:positionH relativeFrom="margin">
                  <wp:posOffset>-9525</wp:posOffset>
                </wp:positionH>
                <wp:positionV relativeFrom="paragraph">
                  <wp:posOffset>110490</wp:posOffset>
                </wp:positionV>
                <wp:extent cx="5615940" cy="0"/>
                <wp:effectExtent l="0" t="12700" r="3810" b="15875"/>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6A1F0E06" id="直接连接符 19" o:spid="_x0000_s1026" style="position:absolute;left:0;text-align:left;flip:y;z-index:251660288;visibility:visible;mso-wrap-style:square;mso-wrap-distance-left:9pt;mso-wrap-distance-top:0;mso-wrap-distance-right:9pt;mso-wrap-distance-bottom:0;mso-position-horizontal:absolute;mso-position-horizontal-relative:margin;mso-position-vertical:absolute;mso-position-vertical-relative:text" from="-.75pt,8.7pt" to="441.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" strokecolor="red" strokeweight="2pt">
                <w10:wrap anchorx="margin"/>
              </v:line>
            </w:pict>
          </mc:Fallback>
        </mc:AlternateContent>
      </w:r>
    </w:p>
    <w:p w:rsidR="00AF60EA" w:rsidRPr="00E52784" w:rsidRDefault="00AF60EA" w:rsidP="00AF60EA">
      <w:pPr>
        <w:spacing w:line="579" w:lineRule="exact"/>
        <w:jc w:val="center"/>
        <w:rPr>
          <w:rFonts w:ascii="方正小标宋_GBK" w:eastAsia="方正小标宋_GBK" w:cs="Times New Roman"/>
          <w:bCs/>
          <w:sz w:val="44"/>
          <w:szCs w:val="44"/>
        </w:rPr>
      </w:pPr>
      <w:r w:rsidRPr="00E52784">
        <w:rPr>
          <w:rFonts w:ascii="方正小标宋_GBK" w:eastAsia="方正小标宋_GBK" w:cs="Times New Roman" w:hint="eastAsia"/>
          <w:bCs/>
          <w:sz w:val="44"/>
          <w:szCs w:val="44"/>
        </w:rPr>
        <w:t>重庆化工职业学院</w:t>
      </w:r>
    </w:p>
    <w:p w:rsidR="00AF60EA" w:rsidRPr="00E52784" w:rsidRDefault="00AF60EA" w:rsidP="00AF60EA">
      <w:pPr>
        <w:spacing w:line="579" w:lineRule="exact"/>
        <w:jc w:val="center"/>
        <w:rPr>
          <w:rFonts w:ascii="方正小标宋_GBK" w:eastAsia="方正小标宋_GBK" w:cs="Times New Roman"/>
          <w:bCs/>
          <w:sz w:val="44"/>
          <w:szCs w:val="44"/>
        </w:rPr>
      </w:pPr>
      <w:r w:rsidRPr="00E52784">
        <w:rPr>
          <w:rFonts w:ascii="方正小标宋_GBK" w:eastAsia="方正小标宋_GBK" w:cs="Times New Roman" w:hint="eastAsia"/>
          <w:bCs/>
          <w:sz w:val="44"/>
          <w:szCs w:val="44"/>
        </w:rPr>
        <w:t>关于印发</w:t>
      </w:r>
      <w:r>
        <w:rPr>
          <w:rFonts w:ascii="方正小标宋_GBK" w:eastAsia="方正小标宋_GBK" w:cs="Times New Roman" w:hint="eastAsia"/>
          <w:bCs/>
          <w:sz w:val="44"/>
          <w:szCs w:val="44"/>
        </w:rPr>
        <w:t>规范性文件管理办法</w:t>
      </w:r>
      <w:r w:rsidRPr="00E52784">
        <w:rPr>
          <w:rFonts w:ascii="方正小标宋_GBK" w:eastAsia="方正小标宋_GBK" w:cs="Times New Roman" w:hint="eastAsia"/>
          <w:bCs/>
          <w:sz w:val="44"/>
          <w:szCs w:val="44"/>
        </w:rPr>
        <w:t>的</w:t>
      </w:r>
    </w:p>
    <w:p w:rsidR="00AF60EA" w:rsidRPr="00E52784" w:rsidRDefault="00AF60EA" w:rsidP="00AF60EA">
      <w:pPr>
        <w:spacing w:line="579" w:lineRule="exact"/>
        <w:jc w:val="center"/>
        <w:rPr>
          <w:rFonts w:ascii="方正小标宋_GBK" w:eastAsia="方正小标宋_GBK" w:cs="Times New Roman"/>
          <w:bCs/>
          <w:sz w:val="44"/>
          <w:szCs w:val="44"/>
        </w:rPr>
      </w:pPr>
      <w:r w:rsidRPr="00E52784">
        <w:rPr>
          <w:rFonts w:ascii="方正小标宋_GBK" w:eastAsia="方正小标宋_GBK" w:cs="Times New Roman" w:hint="eastAsia"/>
          <w:bCs/>
          <w:sz w:val="44"/>
          <w:szCs w:val="44"/>
        </w:rPr>
        <w:t>通知</w:t>
      </w:r>
    </w:p>
    <w:p w:rsidR="00AF60EA" w:rsidRPr="00E52784" w:rsidRDefault="00AF60EA" w:rsidP="00AF60EA">
      <w:pPr>
        <w:spacing w:line="579" w:lineRule="exact"/>
        <w:rPr>
          <w:rFonts w:ascii="方正仿宋_GBK" w:eastAsia="方正仿宋_GBK" w:cs="Times New Roman"/>
          <w:bCs/>
          <w:sz w:val="32"/>
          <w:szCs w:val="32"/>
        </w:rPr>
      </w:pPr>
      <w:r w:rsidRPr="00E52784">
        <w:rPr>
          <w:rFonts w:ascii="方正仿宋_GBK" w:eastAsia="方正仿宋_GBK" w:cs="Times New Roman" w:hint="eastAsia"/>
          <w:bCs/>
          <w:sz w:val="32"/>
          <w:szCs w:val="32"/>
        </w:rPr>
        <w:t>各部门、各单位：</w:t>
      </w:r>
    </w:p>
    <w:p w:rsidR="00351CB3" w:rsidRPr="00351CB3" w:rsidRDefault="00351CB3" w:rsidP="00351CB3">
      <w:pPr>
        <w:spacing w:line="579" w:lineRule="exact"/>
        <w:ind w:firstLineChars="200" w:firstLine="640"/>
        <w:rPr>
          <w:rFonts w:ascii="方正仿宋_GBK" w:eastAsia="方正仿宋_GBK"/>
          <w:bCs/>
          <w:sz w:val="32"/>
          <w:szCs w:val="32"/>
        </w:rPr>
      </w:pPr>
      <w:r w:rsidRPr="00351CB3">
        <w:rPr>
          <w:rFonts w:ascii="方正仿宋_GBK" w:eastAsia="方正仿宋_GBK" w:hint="eastAsia"/>
          <w:bCs/>
          <w:sz w:val="32"/>
          <w:szCs w:val="32"/>
        </w:rPr>
        <w:t>为规范学校规范性文件的制定与修订工作，提高规范性文件质量，推进全面依法治校，根据国家有关法律、法规以及《重庆化工职业学院章程》，结合学校实际情况，制定本办法。现印发给你们，请认真组织学习，并严格遵照执行。</w:t>
      </w:r>
    </w:p>
    <w:p w:rsidR="00AF60EA" w:rsidRPr="00E52784" w:rsidRDefault="00351CB3" w:rsidP="00351CB3">
      <w:pPr>
        <w:spacing w:line="579" w:lineRule="exact"/>
        <w:ind w:firstLineChars="200" w:firstLine="640"/>
        <w:rPr>
          <w:rFonts w:ascii="方正仿宋_GBK" w:eastAsia="方正仿宋_GBK"/>
          <w:bCs/>
          <w:sz w:val="32"/>
          <w:szCs w:val="32"/>
        </w:rPr>
      </w:pPr>
      <w:r w:rsidRPr="00351CB3">
        <w:rPr>
          <w:rFonts w:ascii="方正仿宋_GBK" w:eastAsia="方正仿宋_GBK" w:hint="eastAsia"/>
          <w:bCs/>
          <w:sz w:val="32"/>
          <w:szCs w:val="32"/>
        </w:rPr>
        <w:t>特此通知。</w:t>
      </w:r>
    </w:p>
    <w:p w:rsidR="00AF60EA" w:rsidRPr="00E52784" w:rsidRDefault="00AF60EA" w:rsidP="00AF60EA">
      <w:pPr>
        <w:spacing w:line="579" w:lineRule="exact"/>
        <w:ind w:firstLineChars="1600" w:firstLine="5120"/>
        <w:rPr>
          <w:rFonts w:ascii="方正仿宋_GBK" w:eastAsia="方正仿宋_GBK"/>
          <w:bCs/>
          <w:sz w:val="32"/>
          <w:szCs w:val="32"/>
        </w:rPr>
      </w:pPr>
      <w:r w:rsidRPr="00E52784">
        <w:rPr>
          <w:rFonts w:ascii="方正仿宋_GBK" w:eastAsia="方正仿宋_GBK" w:hint="eastAsia"/>
          <w:bCs/>
          <w:sz w:val="32"/>
          <w:szCs w:val="32"/>
        </w:rPr>
        <w:t>重庆化工职业学院</w:t>
      </w:r>
    </w:p>
    <w:p w:rsidR="00AF60EA" w:rsidRPr="00E52784" w:rsidRDefault="00AF60EA" w:rsidP="00AF60EA">
      <w:pPr>
        <w:spacing w:line="579" w:lineRule="exact"/>
        <w:ind w:firstLineChars="1600" w:firstLine="5120"/>
        <w:rPr>
          <w:rFonts w:ascii="方正仿宋_GBK" w:eastAsia="方正仿宋_GBK"/>
          <w:bCs/>
          <w:sz w:val="32"/>
          <w:szCs w:val="32"/>
        </w:rPr>
      </w:pPr>
      <w:r w:rsidRPr="00E52784">
        <w:rPr>
          <w:rFonts w:ascii="方正仿宋_GBK" w:eastAsia="方正仿宋_GBK" w:hint="eastAsia"/>
          <w:bCs/>
          <w:sz w:val="32"/>
          <w:szCs w:val="32"/>
        </w:rPr>
        <w:t>2022年10月</w:t>
      </w:r>
      <w:r w:rsidR="00351CB3">
        <w:rPr>
          <w:rFonts w:ascii="方正仿宋_GBK" w:eastAsia="方正仿宋_GBK" w:hint="eastAsia"/>
          <w:bCs/>
          <w:sz w:val="32"/>
          <w:szCs w:val="32"/>
        </w:rPr>
        <w:t>2</w:t>
      </w:r>
      <w:r w:rsidR="00C2190A">
        <w:rPr>
          <w:rFonts w:ascii="方正仿宋_GBK" w:eastAsia="方正仿宋_GBK"/>
          <w:bCs/>
          <w:sz w:val="32"/>
          <w:szCs w:val="32"/>
        </w:rPr>
        <w:t>7</w:t>
      </w:r>
      <w:r w:rsidRPr="00E52784">
        <w:rPr>
          <w:rFonts w:ascii="方正仿宋_GBK" w:eastAsia="方正仿宋_GBK" w:hint="eastAsia"/>
          <w:bCs/>
          <w:sz w:val="32"/>
          <w:szCs w:val="32"/>
        </w:rPr>
        <w:t>日</w:t>
      </w:r>
    </w:p>
    <w:p w:rsidR="00AF60EA" w:rsidRPr="005007EF" w:rsidRDefault="00AF60EA" w:rsidP="00AF60EA">
      <w:pPr>
        <w:spacing w:line="579" w:lineRule="exact"/>
        <w:ind w:firstLineChars="200" w:firstLine="640"/>
        <w:rPr>
          <w:rFonts w:ascii="Times New Roman" w:eastAsia="方正仿宋_GBK" w:hAnsi="Times New Roman" w:cs="Times New Roman"/>
          <w:sz w:val="32"/>
          <w:szCs w:val="32"/>
        </w:rPr>
        <w:sectPr w:rsidR="00AF60EA" w:rsidRPr="005007EF" w:rsidSect="00AF60EA">
          <w:headerReference w:type="even" r:id="rId7"/>
          <w:headerReference w:type="default" r:id="rId8"/>
          <w:footerReference w:type="even" r:id="rId9"/>
          <w:footerReference w:type="default" r:id="rId10"/>
          <w:pgSz w:w="11910" w:h="16840"/>
          <w:pgMar w:top="2098" w:right="1474" w:bottom="1984" w:left="1587" w:header="720" w:footer="1384" w:gutter="0"/>
          <w:pgNumType w:fmt="numberInDash" w:start="1"/>
          <w:cols w:space="720"/>
        </w:sectPr>
      </w:pPr>
      <w:r>
        <w:rPr>
          <w:rFonts w:ascii="Times New Roman" w:eastAsia="方正仿宋_GBK" w:hAnsi="Times New Roman" w:cs="Times New Roman"/>
          <w:sz w:val="32"/>
          <w:szCs w:val="32"/>
        </w:rPr>
        <w:t>（此件公开发布</w:t>
      </w:r>
      <w:r w:rsidR="00351CB3">
        <w:rPr>
          <w:rFonts w:ascii="Times New Roman" w:eastAsia="方正仿宋_GBK" w:hAnsi="Times New Roman" w:cs="Times New Roman" w:hint="eastAsia"/>
          <w:sz w:val="32"/>
          <w:szCs w:val="32"/>
        </w:rPr>
        <w:t>）</w:t>
      </w:r>
    </w:p>
    <w:p w:rsidR="00AF60EA" w:rsidRDefault="00AF60EA" w:rsidP="00AF60EA">
      <w:pPr>
        <w:widowControl/>
        <w:shd w:val="clear" w:color="auto" w:fill="FFFFFF"/>
        <w:spacing w:before="150" w:after="150" w:line="555" w:lineRule="atLeast"/>
        <w:rPr>
          <w:rFonts w:ascii="微软雅黑" w:eastAsia="微软雅黑" w:hAnsi="微软雅黑" w:cs="宋体"/>
          <w:b/>
          <w:bCs/>
          <w:color w:val="000000"/>
          <w:kern w:val="36"/>
          <w:sz w:val="36"/>
          <w:szCs w:val="36"/>
        </w:rPr>
      </w:pPr>
    </w:p>
    <w:p w:rsidR="004F2D30" w:rsidRPr="00E864C9" w:rsidRDefault="004F2D30" w:rsidP="004F2D30">
      <w:pPr>
        <w:widowControl/>
        <w:shd w:val="clear" w:color="auto" w:fill="FFFFFF"/>
        <w:spacing w:before="150" w:after="150" w:line="555" w:lineRule="atLeast"/>
        <w:ind w:firstLine="480"/>
        <w:jc w:val="center"/>
        <w:rPr>
          <w:rFonts w:ascii="方正小标宋_GBK" w:eastAsia="方正小标宋_GBK" w:hAnsi="黑体" w:cs="宋体"/>
          <w:color w:val="333333"/>
          <w:kern w:val="0"/>
          <w:sz w:val="44"/>
          <w:szCs w:val="44"/>
        </w:rPr>
      </w:pPr>
      <w:r w:rsidRPr="00E864C9">
        <w:rPr>
          <w:rFonts w:ascii="方正小标宋_GBK" w:eastAsia="方正小标宋_GBK" w:hAnsi="微软雅黑" w:cs="宋体" w:hint="eastAsia"/>
          <w:b/>
          <w:bCs/>
          <w:color w:val="000000"/>
          <w:kern w:val="36"/>
          <w:sz w:val="44"/>
          <w:szCs w:val="44"/>
        </w:rPr>
        <w:t>重庆化工职业学院规范性文件管理办法</w:t>
      </w:r>
    </w:p>
    <w:p w:rsidR="004F2D30" w:rsidRPr="004F2D30" w:rsidRDefault="004F2D30" w:rsidP="004F2D30">
      <w:pPr>
        <w:widowControl/>
        <w:shd w:val="clear" w:color="auto" w:fill="FFFFFF"/>
        <w:spacing w:before="150" w:after="150" w:line="555" w:lineRule="atLeast"/>
        <w:ind w:firstLine="480"/>
        <w:jc w:val="center"/>
        <w:rPr>
          <w:rFonts w:ascii="宋体" w:eastAsia="宋体" w:hAnsi="宋体" w:cs="宋体"/>
          <w:kern w:val="0"/>
          <w:sz w:val="24"/>
          <w:szCs w:val="24"/>
        </w:rPr>
      </w:pPr>
      <w:r w:rsidRPr="004F2D30">
        <w:rPr>
          <w:rFonts w:ascii="黑体" w:eastAsia="黑体" w:hAnsi="黑体" w:cs="宋体" w:hint="eastAsia"/>
          <w:color w:val="333333"/>
          <w:kern w:val="0"/>
          <w:sz w:val="32"/>
          <w:szCs w:val="32"/>
        </w:rPr>
        <w:t>第一章</w:t>
      </w:r>
      <w:r w:rsidRPr="004F2D30">
        <w:rPr>
          <w:rFonts w:ascii="宋体" w:eastAsia="宋体" w:hAnsi="宋体" w:cs="宋体"/>
          <w:kern w:val="0"/>
          <w:sz w:val="24"/>
          <w:szCs w:val="24"/>
        </w:rPr>
        <w:t> </w:t>
      </w:r>
      <w:r w:rsidRPr="004F2D30">
        <w:rPr>
          <w:rFonts w:ascii="黑体" w:eastAsia="黑体" w:hAnsi="黑体" w:cs="宋体" w:hint="eastAsia"/>
          <w:color w:val="333333"/>
          <w:kern w:val="0"/>
          <w:sz w:val="32"/>
          <w:szCs w:val="32"/>
        </w:rPr>
        <w:t>总则</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第一条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为规范学校规范性文件的制定与修订工作，提高规范性文件质量，推进全面依法治校，根据国家有关法律、法规以及《</w:t>
      </w:r>
      <w:r>
        <w:rPr>
          <w:rFonts w:ascii="仿宋_GB2312" w:eastAsia="仿宋_GB2312" w:hAnsi="宋体" w:cs="宋体" w:hint="eastAsia"/>
          <w:kern w:val="0"/>
          <w:sz w:val="32"/>
          <w:szCs w:val="32"/>
        </w:rPr>
        <w:t>重庆化</w:t>
      </w:r>
      <w:r w:rsidRPr="004F2D30">
        <w:rPr>
          <w:rFonts w:ascii="仿宋_GB2312" w:eastAsia="仿宋_GB2312" w:hAnsi="宋体" w:cs="宋体" w:hint="eastAsia"/>
          <w:kern w:val="0"/>
          <w:sz w:val="32"/>
          <w:szCs w:val="32"/>
        </w:rPr>
        <w:t>工职业学院章程》，结合学校实际情况，制定本办法。</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第二条</w:t>
      </w:r>
      <w:r w:rsidRPr="004F2D30">
        <w:rPr>
          <w:rFonts w:ascii="仿宋_GB2312" w:eastAsia="仿宋_GB2312" w:hAnsi="宋体" w:cs="宋体" w:hint="eastAsia"/>
          <w:kern w:val="0"/>
          <w:sz w:val="32"/>
          <w:szCs w:val="32"/>
        </w:rPr>
        <w:t> </w:t>
      </w:r>
      <w:r w:rsidR="00492E1E">
        <w:rPr>
          <w:rFonts w:ascii="仿宋_GB2312" w:eastAsia="仿宋_GB2312" w:hAnsi="宋体" w:cs="宋体" w:hint="eastAsia"/>
          <w:kern w:val="0"/>
          <w:sz w:val="32"/>
          <w:szCs w:val="32"/>
        </w:rPr>
        <w:t>本办法所称规范性文件是指以学校名义制定的，</w:t>
      </w:r>
      <w:r w:rsidRPr="004F2D30">
        <w:rPr>
          <w:rFonts w:ascii="仿宋_GB2312" w:eastAsia="仿宋_GB2312" w:hAnsi="宋体" w:cs="宋体" w:hint="eastAsia"/>
          <w:kern w:val="0"/>
          <w:sz w:val="32"/>
          <w:szCs w:val="32"/>
        </w:rPr>
        <w:t>或者经学校授权以党政职能部门名义制定的，在有效期内具有普遍约束力的文件。</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以学校名义制定的文件包括以中共</w:t>
      </w:r>
      <w:r>
        <w:rPr>
          <w:rFonts w:ascii="仿宋_GB2312" w:eastAsia="仿宋_GB2312" w:hAnsi="宋体" w:cs="宋体" w:hint="eastAsia"/>
          <w:kern w:val="0"/>
          <w:sz w:val="32"/>
          <w:szCs w:val="32"/>
        </w:rPr>
        <w:t>重庆化</w:t>
      </w:r>
      <w:r w:rsidRPr="004F2D30">
        <w:rPr>
          <w:rFonts w:ascii="仿宋_GB2312" w:eastAsia="仿宋_GB2312" w:hAnsi="宋体" w:cs="宋体" w:hint="eastAsia"/>
          <w:kern w:val="0"/>
          <w:sz w:val="32"/>
          <w:szCs w:val="32"/>
        </w:rPr>
        <w:t>工职业学院委员会名义制定的，以</w:t>
      </w:r>
      <w:r>
        <w:rPr>
          <w:rFonts w:ascii="仿宋_GB2312" w:eastAsia="仿宋_GB2312" w:hAnsi="宋体" w:cs="宋体" w:hint="eastAsia"/>
          <w:kern w:val="0"/>
          <w:sz w:val="32"/>
          <w:szCs w:val="32"/>
        </w:rPr>
        <w:t>重庆化</w:t>
      </w:r>
      <w:r w:rsidRPr="004F2D30">
        <w:rPr>
          <w:rFonts w:ascii="仿宋_GB2312" w:eastAsia="仿宋_GB2312" w:hAnsi="宋体" w:cs="宋体" w:hint="eastAsia"/>
          <w:kern w:val="0"/>
          <w:sz w:val="32"/>
          <w:szCs w:val="32"/>
        </w:rPr>
        <w:t>工职业学院名义制定的，和以中共</w:t>
      </w:r>
      <w:r w:rsidR="00492E1E">
        <w:rPr>
          <w:rFonts w:ascii="仿宋_GB2312" w:eastAsia="仿宋_GB2312" w:hAnsi="宋体" w:cs="宋体" w:hint="eastAsia"/>
          <w:kern w:val="0"/>
          <w:sz w:val="32"/>
          <w:szCs w:val="32"/>
        </w:rPr>
        <w:t>重庆</w:t>
      </w:r>
      <w:r>
        <w:rPr>
          <w:rFonts w:ascii="仿宋_GB2312" w:eastAsia="仿宋_GB2312" w:hAnsi="宋体" w:cs="宋体" w:hint="eastAsia"/>
          <w:kern w:val="0"/>
          <w:sz w:val="32"/>
          <w:szCs w:val="32"/>
        </w:rPr>
        <w:t>化工</w:t>
      </w:r>
      <w:r w:rsidRPr="004F2D30">
        <w:rPr>
          <w:rFonts w:ascii="仿宋_GB2312" w:eastAsia="仿宋_GB2312" w:hAnsi="宋体" w:cs="宋体" w:hint="eastAsia"/>
          <w:kern w:val="0"/>
          <w:sz w:val="32"/>
          <w:szCs w:val="32"/>
        </w:rPr>
        <w:t>职业学院委员会与</w:t>
      </w:r>
      <w:r>
        <w:rPr>
          <w:rFonts w:ascii="仿宋_GB2312" w:eastAsia="仿宋_GB2312" w:hAnsi="宋体" w:cs="宋体" w:hint="eastAsia"/>
          <w:kern w:val="0"/>
          <w:sz w:val="32"/>
          <w:szCs w:val="32"/>
        </w:rPr>
        <w:t>重庆化</w:t>
      </w:r>
      <w:r w:rsidRPr="004F2D30">
        <w:rPr>
          <w:rFonts w:ascii="仿宋_GB2312" w:eastAsia="仿宋_GB2312" w:hAnsi="宋体" w:cs="宋体" w:hint="eastAsia"/>
          <w:kern w:val="0"/>
          <w:sz w:val="32"/>
          <w:szCs w:val="32"/>
        </w:rPr>
        <w:t>工职业学院名义联合制定的文件。</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第三条</w:t>
      </w:r>
      <w:r w:rsidRPr="004F2D30">
        <w:rPr>
          <w:rFonts w:ascii="仿宋_GB2312" w:eastAsia="仿宋_GB2312" w:hAnsi="宋体" w:cs="宋体" w:hint="eastAsia"/>
          <w:b/>
          <w:bCs/>
          <w:kern w:val="0"/>
          <w:sz w:val="32"/>
          <w:szCs w:val="32"/>
        </w:rPr>
        <w:t> </w:t>
      </w:r>
      <w:r w:rsidRPr="004F2D30">
        <w:rPr>
          <w:rFonts w:ascii="仿宋_GB2312" w:eastAsia="仿宋_GB2312" w:hAnsi="宋体" w:cs="宋体" w:hint="eastAsia"/>
          <w:kern w:val="0"/>
          <w:sz w:val="32"/>
          <w:szCs w:val="32"/>
        </w:rPr>
        <w:t>规范性文件的制定、解释、修改和废止适用本办法。</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学校或者党政职能部门原文转发上级管理部门的文件，制定规范本部门内部工作管理制度的文件，发布对具体业务工作进行检查部署的文件，不适用本办法。</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第四条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规范性文件的制定、修改、解释和废止应遵循以下原则：</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lastRenderedPageBreak/>
        <w:t>（一）合法性原则。规范性文件应符合党的路线、方针、政策和国家法律、法规，符合《</w:t>
      </w:r>
      <w:r>
        <w:rPr>
          <w:rFonts w:ascii="仿宋_GB2312" w:eastAsia="仿宋_GB2312" w:hAnsi="宋体" w:cs="宋体" w:hint="eastAsia"/>
          <w:kern w:val="0"/>
          <w:sz w:val="32"/>
          <w:szCs w:val="32"/>
        </w:rPr>
        <w:t>重庆化</w:t>
      </w:r>
      <w:r w:rsidRPr="004F2D30">
        <w:rPr>
          <w:rFonts w:ascii="仿宋_GB2312" w:eastAsia="仿宋_GB2312" w:hAnsi="宋体" w:cs="宋体" w:hint="eastAsia"/>
          <w:kern w:val="0"/>
          <w:sz w:val="32"/>
          <w:szCs w:val="32"/>
        </w:rPr>
        <w:t>工职业学院章程》，并经过规范的程序审议制定。</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（二）统一性原则。规范性文件之间不得重复、矛盾。对同一事项的管理主体、管理程序，同一行为的评价标准，同类行为的认定或处理办法应当一致，对涉及同一单位职责范围的事项不得相互矛盾。</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三）科学性原则。规范性文件应符合广大教职工、学生的根本利益，符合学校的实际需求和未来发展需要，结合实际、注重实效，充分体现公正和效能。对国家法律、法规、规章已经明确规定的内容，原则上不做重复性规定。</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（四）规范性原则。规范性文件结构应严谨、清晰，一般用条款式表达，也可以用段落形式表述；内容应明确、具体，逻辑严密，具有指导性和可操作性；用语应准确、精炼，文字和标点符号使用正确、规范。</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第五条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规范性文件的名称一般称“章程”“制度”“规定”“规则”“细则”“办法”“意见”等，不得称“条例”“规章”。属暂时使用的，可在名称中加“暂行”“试行”。</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除内容复杂的情况外，规范性文件一般不分章、节，可以分条、款、项、目。其中，条的序号用中文数字依次</w:t>
      </w:r>
      <w:r w:rsidRPr="004F2D30">
        <w:rPr>
          <w:rFonts w:ascii="仿宋_GB2312" w:eastAsia="仿宋_GB2312" w:hAnsi="宋体" w:cs="宋体" w:hint="eastAsia"/>
          <w:kern w:val="0"/>
          <w:sz w:val="32"/>
          <w:szCs w:val="32"/>
        </w:rPr>
        <w:lastRenderedPageBreak/>
        <w:t>表述，款不编序号，项的序号用中文数字加括号依次表述，目的序号用阿拉伯数字依次表述。条、款、项、目均应当另起一行，缩进二字书写。</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第六条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学校党委会、校长办公会是规范性文件的审议机构（以下简称审议机构）。</w:t>
      </w:r>
    </w:p>
    <w:p w:rsidR="004F2D30" w:rsidRPr="004F2D30" w:rsidRDefault="004F2D30" w:rsidP="004F2D30">
      <w:pPr>
        <w:widowControl/>
        <w:shd w:val="clear" w:color="auto" w:fill="FFFFFF"/>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学校党政办公室负责规范性文件制定、解释、修改和废止的协调及</w:t>
      </w:r>
      <w:r w:rsidRPr="004F2D30">
        <w:rPr>
          <w:rFonts w:ascii="仿宋_GB2312" w:eastAsia="仿宋_GB2312" w:hAnsi="宋体" w:cs="宋体" w:hint="eastAsia"/>
          <w:color w:val="333333"/>
          <w:kern w:val="0"/>
          <w:sz w:val="32"/>
          <w:szCs w:val="32"/>
        </w:rPr>
        <w:t>监督实施等工作。</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第七条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规范性文件的制定程序包括起草、审查、决定、公布。</w:t>
      </w:r>
    </w:p>
    <w:p w:rsidR="004F2D30" w:rsidRPr="004F2D30" w:rsidRDefault="004F2D30" w:rsidP="004F2D30">
      <w:pPr>
        <w:widowControl/>
        <w:shd w:val="clear" w:color="auto" w:fill="FFFFFF"/>
        <w:spacing w:before="150" w:after="150" w:line="555" w:lineRule="atLeast"/>
        <w:ind w:firstLine="480"/>
        <w:jc w:val="center"/>
        <w:rPr>
          <w:rFonts w:ascii="宋体" w:eastAsia="宋体" w:hAnsi="宋体" w:cs="宋体"/>
          <w:kern w:val="0"/>
          <w:sz w:val="24"/>
          <w:szCs w:val="24"/>
        </w:rPr>
      </w:pPr>
      <w:r w:rsidRPr="004F2D30">
        <w:rPr>
          <w:rFonts w:ascii="黑体" w:eastAsia="黑体" w:hAnsi="黑体" w:cs="宋体" w:hint="eastAsia"/>
          <w:color w:val="333333"/>
          <w:kern w:val="0"/>
          <w:sz w:val="32"/>
          <w:szCs w:val="32"/>
        </w:rPr>
        <w:t>第二章</w:t>
      </w:r>
      <w:r w:rsidRPr="004F2D30">
        <w:rPr>
          <w:rFonts w:ascii="Calibri" w:eastAsia="黑体" w:hAnsi="Calibri" w:cs="Calibri"/>
          <w:color w:val="333333"/>
          <w:kern w:val="0"/>
          <w:sz w:val="32"/>
          <w:szCs w:val="32"/>
        </w:rPr>
        <w:t> </w:t>
      </w:r>
      <w:r w:rsidRPr="004F2D30">
        <w:rPr>
          <w:rFonts w:ascii="黑体" w:eastAsia="黑体" w:hAnsi="黑体" w:cs="宋体" w:hint="eastAsia"/>
          <w:color w:val="333333"/>
          <w:kern w:val="0"/>
          <w:sz w:val="32"/>
          <w:szCs w:val="32"/>
        </w:rPr>
        <w:t>起草</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第八条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党政职能部门认为有必要制定规范性文件，应经分管校领导批准后组织起草。</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第九条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学校党委会或校长办公会确认有必要制定的规范性文件，或按照上级要求需要制定的规范性文件，可以授权相关党政职能部门负责起草。</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涉及两个及以上部门的，可以联合起草，但须明确牵头部门及各自职责。</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起草规范性文件包括起草规范性文件草案和起草说明。</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起草规范性文件草案，应注意与学校现行规范性文件协调一致。</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lastRenderedPageBreak/>
        <w:t>起草说明应当包括制定规范性文件的目的，依据的党内法规、法律、法规、学校规范性文件的名称及文号，起草过程，主要条款的制定理由，汇总的主要意见及采纳情况，需要说明的问题以及其他原始材料等。</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第十一条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规范性文件起草部门应当就规范性文件涉及的主要问题开展调查研究，广泛听取意见，必要时可以组织专家进行论证。</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第十二条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起草的规范性文件内容涉及其他部门职责范围的，应征求其他部门意见并会签。遇有不同意见，应与其他部门协商一致，经充分协商仍不能取得一致意见的，应在上报规范性文件草案时予以说明。</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第十三条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规范性文件草案内容涉及到教职工权利和义务的，应当听取教职工代表大会或其代表的意见；内容涉及到学生权利和义务的，应当听取学生代表大会或其代表、学生会的意见；内容涉及到有关学术事项的，应当听取学术委员会或委员代表的意见；内容涉及到学位审查、评定、授予和管理等有关工作的，应当听取学位评定委员会或委员代表的意见；内容涉及到教学管理、教学质量建设等有关工作的，应当听取教学工作指导委员会或委员代表的意见。</w:t>
      </w:r>
    </w:p>
    <w:p w:rsidR="004F2D30" w:rsidRPr="004F2D30" w:rsidRDefault="004F2D30" w:rsidP="004F2D30">
      <w:pPr>
        <w:widowControl/>
        <w:shd w:val="clear" w:color="auto" w:fill="FFFFFF"/>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第十四条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起草部门根据听取的意见或专家的论证意见，对规范性文件草案进行修改，形成规范性文件的征求</w:t>
      </w:r>
      <w:r w:rsidRPr="004F2D30">
        <w:rPr>
          <w:rFonts w:ascii="仿宋_GB2312" w:eastAsia="仿宋_GB2312" w:hAnsi="宋体" w:cs="宋体" w:hint="eastAsia"/>
          <w:kern w:val="0"/>
          <w:sz w:val="32"/>
          <w:szCs w:val="32"/>
        </w:rPr>
        <w:lastRenderedPageBreak/>
        <w:t>意见稿，并在起草说明中陈述意见或建议的采纳情况和理由。</w:t>
      </w:r>
    </w:p>
    <w:p w:rsidR="004F2D30" w:rsidRPr="004F2D30" w:rsidRDefault="004F2D30" w:rsidP="004F2D30">
      <w:pPr>
        <w:widowControl/>
        <w:shd w:val="clear" w:color="auto" w:fill="FFFFFF"/>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第十五条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起草部门应当将规范性文件征求意见稿在学校信息门户公开征求意见，或召开征求意见座谈会。</w:t>
      </w:r>
    </w:p>
    <w:p w:rsidR="004F2D30" w:rsidRPr="004F2D30" w:rsidRDefault="004F2D30" w:rsidP="004F2D30">
      <w:pPr>
        <w:widowControl/>
        <w:shd w:val="clear" w:color="auto" w:fill="FFFFFF"/>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第十六条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征求意见后，由起草部门对征求意见稿进行修改，形成规范性文件草案，并在起草说明中陈述意见或建议的采纳情况和理由。</w:t>
      </w:r>
    </w:p>
    <w:p w:rsidR="004F2D30" w:rsidRPr="004F2D30" w:rsidRDefault="004F2D30" w:rsidP="004F2D30">
      <w:pPr>
        <w:widowControl/>
        <w:shd w:val="clear" w:color="auto" w:fill="FFFFFF"/>
        <w:spacing w:before="150" w:after="150" w:line="555" w:lineRule="atLeast"/>
        <w:ind w:firstLine="480"/>
        <w:jc w:val="center"/>
        <w:rPr>
          <w:rFonts w:ascii="宋体" w:eastAsia="宋体" w:hAnsi="宋体" w:cs="宋体"/>
          <w:kern w:val="0"/>
          <w:sz w:val="24"/>
          <w:szCs w:val="24"/>
        </w:rPr>
      </w:pPr>
      <w:r w:rsidRPr="004F2D30">
        <w:rPr>
          <w:rFonts w:ascii="黑体" w:eastAsia="黑体" w:hAnsi="黑体" w:cs="宋体" w:hint="eastAsia"/>
          <w:color w:val="333333"/>
          <w:kern w:val="0"/>
          <w:sz w:val="32"/>
          <w:szCs w:val="32"/>
        </w:rPr>
        <w:t>第三章</w:t>
      </w:r>
      <w:r w:rsidRPr="004F2D30">
        <w:rPr>
          <w:rFonts w:ascii="Calibri" w:eastAsia="黑体" w:hAnsi="Calibri" w:cs="Calibri"/>
          <w:color w:val="333333"/>
          <w:kern w:val="0"/>
          <w:sz w:val="32"/>
          <w:szCs w:val="32"/>
        </w:rPr>
        <w:t> </w:t>
      </w:r>
      <w:r w:rsidRPr="004F2D30">
        <w:rPr>
          <w:rFonts w:ascii="黑体" w:eastAsia="黑体" w:hAnsi="黑体" w:cs="宋体" w:hint="eastAsia"/>
          <w:color w:val="333333"/>
          <w:kern w:val="0"/>
          <w:sz w:val="32"/>
          <w:szCs w:val="32"/>
        </w:rPr>
        <w:t>审查</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第十七条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规范性文件在提交学校决策会议讨论通过前，应进行合法合规性审查，防范法律风险。</w:t>
      </w:r>
    </w:p>
    <w:p w:rsidR="004F2D30" w:rsidRPr="004F2D30" w:rsidRDefault="004F2D30" w:rsidP="004F2D30">
      <w:pPr>
        <w:widowControl/>
        <w:shd w:val="clear" w:color="auto" w:fill="FFFFFF"/>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第十八条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党政办公室负责对学校规范性文件进行合法合规性审查。申请合法合规性审查的规范性文件起草单位应当向党政办公室提交下列材料：</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 xml:space="preserve">　</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（一）规范性文件送审稿和起草说明、《</w:t>
      </w:r>
      <w:r>
        <w:rPr>
          <w:rFonts w:ascii="仿宋_GB2312" w:eastAsia="仿宋_GB2312" w:hAnsi="宋体" w:cs="宋体" w:hint="eastAsia"/>
          <w:kern w:val="0"/>
          <w:sz w:val="32"/>
          <w:szCs w:val="32"/>
        </w:rPr>
        <w:t>重庆化</w:t>
      </w:r>
      <w:r w:rsidRPr="004F2D30">
        <w:rPr>
          <w:rFonts w:ascii="仿宋_GB2312" w:eastAsia="仿宋_GB2312" w:hAnsi="宋体" w:cs="宋体" w:hint="eastAsia"/>
          <w:kern w:val="0"/>
          <w:sz w:val="32"/>
          <w:szCs w:val="32"/>
        </w:rPr>
        <w:t>工职业学院规范性文件合法合规性审查表》（见附件）；</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 xml:space="preserve">　　</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（二）制定规范性文件所依据的法律、法规、规章和上级规范性文件等；</w:t>
      </w:r>
      <w:r w:rsidRPr="004F2D30">
        <w:rPr>
          <w:rFonts w:ascii="仿宋_GB2312" w:eastAsia="仿宋_GB2312" w:hAnsi="宋体" w:cs="宋体" w:hint="eastAsia"/>
          <w:kern w:val="0"/>
          <w:sz w:val="32"/>
          <w:szCs w:val="32"/>
        </w:rPr>
        <w:br/>
        <w:t xml:space="preserve">　　（三）公示、论证或征求意见情况和修改意见的采纳情况等材料；</w:t>
      </w:r>
      <w:r w:rsidRPr="004F2D30">
        <w:rPr>
          <w:rFonts w:ascii="仿宋_GB2312" w:eastAsia="仿宋_GB2312" w:hAnsi="宋体" w:cs="宋体" w:hint="eastAsia"/>
          <w:kern w:val="0"/>
          <w:sz w:val="32"/>
          <w:szCs w:val="32"/>
        </w:rPr>
        <w:br/>
        <w:t xml:space="preserve">　　（四）其他相关材料。</w:t>
      </w:r>
      <w:r w:rsidRPr="004F2D30">
        <w:rPr>
          <w:rFonts w:ascii="仿宋_GB2312" w:eastAsia="仿宋_GB2312" w:hAnsi="宋体" w:cs="宋体" w:hint="eastAsia"/>
          <w:kern w:val="0"/>
          <w:sz w:val="32"/>
          <w:szCs w:val="32"/>
        </w:rPr>
        <w:t>  </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第十九条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党政办公室应当从以下方面对规范性文件送审稿进行合法合规性审查：</w:t>
      </w:r>
      <w:r w:rsidRPr="004F2D30">
        <w:rPr>
          <w:rFonts w:ascii="仿宋_GB2312" w:eastAsia="仿宋_GB2312" w:hAnsi="宋体" w:cs="宋体" w:hint="eastAsia"/>
          <w:kern w:val="0"/>
          <w:sz w:val="32"/>
          <w:szCs w:val="32"/>
        </w:rPr>
        <w:br/>
      </w:r>
      <w:r w:rsidRPr="004F2D30">
        <w:rPr>
          <w:rFonts w:ascii="仿宋_GB2312" w:eastAsia="仿宋_GB2312" w:hAnsi="宋体" w:cs="宋体" w:hint="eastAsia"/>
          <w:kern w:val="0"/>
          <w:sz w:val="32"/>
          <w:szCs w:val="32"/>
        </w:rPr>
        <w:lastRenderedPageBreak/>
        <w:t xml:space="preserve">　　（一）是否与法律、法规、规章、《</w:t>
      </w:r>
      <w:r>
        <w:rPr>
          <w:rFonts w:ascii="仿宋_GB2312" w:eastAsia="仿宋_GB2312" w:hAnsi="宋体" w:cs="宋体" w:hint="eastAsia"/>
          <w:kern w:val="0"/>
          <w:sz w:val="32"/>
          <w:szCs w:val="32"/>
        </w:rPr>
        <w:t>重庆化</w:t>
      </w:r>
      <w:r w:rsidRPr="004F2D30">
        <w:rPr>
          <w:rFonts w:ascii="仿宋_GB2312" w:eastAsia="仿宋_GB2312" w:hAnsi="宋体" w:cs="宋体" w:hint="eastAsia"/>
          <w:kern w:val="0"/>
          <w:sz w:val="32"/>
          <w:szCs w:val="32"/>
        </w:rPr>
        <w:t>工职业学院章程》等相抵触，是否与上级、本级有关政策、文件、制度不一致；</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（二）是否超越规定职权；</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（三）是否违反规定程序；</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（四）是否与学校原有的规范性文件相协调、衔接；</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（五）是否进行公示、专家咨询论证、征求意见等环节；</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（六）是否符合实际情况，是否具有必要性、可行性和可操作性；</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（七）需要进行合法性审查的其他事项。</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合法合规性审查工作可以根据需要，综合采用书面审查、现场调查、专家论证等方式，充分发挥学校法律顾问、法律专家以及社会第三方的作用。</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党政办公室应认真听取、充分吸收各方面，特别是法律顾问的意见建议，并结合实际提出最终的审查意见。</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第二十一条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党政办公室一般应当自受理之日起5-7个工作日内完成规范性文件送审稿的合法合规性审查。</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对内容复杂、争议较大或者涉及其他重大问题、在前款规定的期限内不能完成审查的规范性文件，经学校分管领导批准，可以延长审查期限，延长期限一般不超过5个</w:t>
      </w:r>
      <w:r w:rsidRPr="004F2D30">
        <w:rPr>
          <w:rFonts w:ascii="仿宋_GB2312" w:eastAsia="仿宋_GB2312" w:hAnsi="宋体" w:cs="宋体" w:hint="eastAsia"/>
          <w:kern w:val="0"/>
          <w:sz w:val="32"/>
          <w:szCs w:val="32"/>
        </w:rPr>
        <w:lastRenderedPageBreak/>
        <w:t>工作日，并将延长审查期限及其理由告知规范性文件起草单位。</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第二十二条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党政办公室完成合法合规性审查工作后，在文件起草单位提交的《</w:t>
      </w:r>
      <w:r>
        <w:rPr>
          <w:rFonts w:ascii="仿宋_GB2312" w:eastAsia="仿宋_GB2312" w:hAnsi="宋体" w:cs="宋体" w:hint="eastAsia"/>
          <w:kern w:val="0"/>
          <w:sz w:val="32"/>
          <w:szCs w:val="32"/>
        </w:rPr>
        <w:t>重庆化</w:t>
      </w:r>
      <w:r w:rsidRPr="004F2D30">
        <w:rPr>
          <w:rFonts w:ascii="仿宋_GB2312" w:eastAsia="仿宋_GB2312" w:hAnsi="宋体" w:cs="宋体" w:hint="eastAsia"/>
          <w:kern w:val="0"/>
          <w:sz w:val="32"/>
          <w:szCs w:val="32"/>
        </w:rPr>
        <w:t>工职业学院规范性文件合法合规性审查表》上填写审查意见。</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第二十三条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规范性文件起草单位应当对合法合规性审查意见进行认真研究，尽快按照审查意见修改完善后报学校决策会议审议。</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有不同意见的，应与党政办公室沟通研究，形成一致意见；对未采纳或未形成一致意见的，应说明理由，并对合法合规性审查意见采纳情况作出书面说明，连同修改完善后的送审稿，再次进行合法合规性审查。</w:t>
      </w:r>
    </w:p>
    <w:p w:rsidR="004F2D30" w:rsidRPr="004F2D30" w:rsidRDefault="004F2D30" w:rsidP="004F2D30">
      <w:pPr>
        <w:widowControl/>
        <w:shd w:val="clear" w:color="auto" w:fill="FFFFFF"/>
        <w:spacing w:before="150" w:after="150" w:line="555" w:lineRule="atLeast"/>
        <w:ind w:firstLine="480"/>
        <w:jc w:val="center"/>
        <w:rPr>
          <w:rFonts w:ascii="宋体" w:eastAsia="宋体" w:hAnsi="宋体" w:cs="宋体"/>
          <w:kern w:val="0"/>
          <w:sz w:val="24"/>
          <w:szCs w:val="24"/>
        </w:rPr>
      </w:pPr>
      <w:r w:rsidRPr="004F2D30">
        <w:rPr>
          <w:rFonts w:ascii="黑体" w:eastAsia="黑体" w:hAnsi="黑体" w:cs="宋体" w:hint="eastAsia"/>
          <w:color w:val="333333"/>
          <w:kern w:val="0"/>
          <w:sz w:val="32"/>
          <w:szCs w:val="32"/>
        </w:rPr>
        <w:t>第四章</w:t>
      </w:r>
      <w:r w:rsidRPr="004F2D30">
        <w:rPr>
          <w:rFonts w:ascii="Calibri" w:eastAsia="黑体" w:hAnsi="Calibri" w:cs="Calibri"/>
          <w:color w:val="333333"/>
          <w:kern w:val="0"/>
          <w:sz w:val="32"/>
          <w:szCs w:val="32"/>
        </w:rPr>
        <w:t> </w:t>
      </w:r>
      <w:r w:rsidRPr="004F2D30">
        <w:rPr>
          <w:rFonts w:ascii="黑体" w:eastAsia="黑体" w:hAnsi="黑体" w:cs="宋体" w:hint="eastAsia"/>
          <w:color w:val="333333"/>
          <w:kern w:val="0"/>
          <w:sz w:val="32"/>
          <w:szCs w:val="32"/>
        </w:rPr>
        <w:t>决定和公布</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第二十四条</w:t>
      </w:r>
      <w:r w:rsidRPr="004F2D30">
        <w:rPr>
          <w:rFonts w:ascii="宋体" w:eastAsia="宋体" w:hAnsi="宋体" w:cs="宋体"/>
          <w:kern w:val="0"/>
          <w:sz w:val="24"/>
          <w:szCs w:val="24"/>
        </w:rPr>
        <w:t> </w:t>
      </w:r>
      <w:r w:rsidR="00492E1E">
        <w:rPr>
          <w:rFonts w:ascii="仿宋_GB2312" w:eastAsia="仿宋_GB2312" w:hAnsi="宋体" w:cs="宋体" w:hint="eastAsia"/>
          <w:kern w:val="0"/>
          <w:sz w:val="32"/>
          <w:szCs w:val="32"/>
        </w:rPr>
        <w:t>规范性文件应当经学校党委</w:t>
      </w:r>
      <w:r w:rsidRPr="004F2D30">
        <w:rPr>
          <w:rFonts w:ascii="仿宋_GB2312" w:eastAsia="仿宋_GB2312" w:hAnsi="宋体" w:cs="宋体" w:hint="eastAsia"/>
          <w:kern w:val="0"/>
          <w:sz w:val="32"/>
          <w:szCs w:val="32"/>
        </w:rPr>
        <w:t>会或者校长办公会审议通过。</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第二十五条</w:t>
      </w:r>
      <w:r w:rsidRPr="004F2D30">
        <w:rPr>
          <w:rFonts w:ascii="宋体" w:eastAsia="宋体" w:hAnsi="宋体" w:cs="宋体"/>
          <w:kern w:val="0"/>
          <w:sz w:val="24"/>
          <w:szCs w:val="24"/>
        </w:rPr>
        <w:t> </w:t>
      </w:r>
      <w:r w:rsidR="00492E1E">
        <w:rPr>
          <w:rFonts w:ascii="仿宋_GB2312" w:eastAsia="仿宋_GB2312" w:hAnsi="宋体" w:cs="宋体" w:hint="eastAsia"/>
          <w:kern w:val="0"/>
          <w:sz w:val="32"/>
          <w:szCs w:val="32"/>
        </w:rPr>
        <w:t>学校党委</w:t>
      </w:r>
      <w:r w:rsidRPr="004F2D30">
        <w:rPr>
          <w:rFonts w:ascii="仿宋_GB2312" w:eastAsia="仿宋_GB2312" w:hAnsi="宋体" w:cs="宋体" w:hint="eastAsia"/>
          <w:kern w:val="0"/>
          <w:sz w:val="32"/>
          <w:szCs w:val="32"/>
        </w:rPr>
        <w:t>会或者校长办公会审议草案时，由起草单位负责对草案作说明。</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第二十六条</w:t>
      </w:r>
      <w:r w:rsidRPr="004F2D30">
        <w:rPr>
          <w:rFonts w:ascii="宋体" w:eastAsia="宋体" w:hAnsi="宋体" w:cs="宋体"/>
          <w:kern w:val="0"/>
          <w:sz w:val="24"/>
          <w:szCs w:val="24"/>
        </w:rPr>
        <w:t> </w:t>
      </w:r>
      <w:r w:rsidR="00492E1E">
        <w:rPr>
          <w:rFonts w:ascii="仿宋_GB2312" w:eastAsia="仿宋_GB2312" w:hAnsi="宋体" w:cs="宋体" w:hint="eastAsia"/>
          <w:kern w:val="0"/>
          <w:sz w:val="32"/>
          <w:szCs w:val="32"/>
        </w:rPr>
        <w:t>学校党委</w:t>
      </w:r>
      <w:r w:rsidRPr="004F2D30">
        <w:rPr>
          <w:rFonts w:ascii="仿宋_GB2312" w:eastAsia="仿宋_GB2312" w:hAnsi="宋体" w:cs="宋体" w:hint="eastAsia"/>
          <w:kern w:val="0"/>
          <w:sz w:val="32"/>
          <w:szCs w:val="32"/>
        </w:rPr>
        <w:t>会或者校长办公会就规范性文件作出的决定按照下列规定办理：</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（一）作出同意决定的，由起草单位提请校领导签发予以公布；</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lastRenderedPageBreak/>
        <w:t>（二）作出原则同意、属文字性修改决定的，修改后由起草单位提请校领导签发予以公布；</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（三）属重大、原则性内容修改决定的，修改后按照本办法规定重新进行审查后，再安排重新审议决定；</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（四）作出暂缓决定的，起草单位可根据实际情况变化提请再次审议，是否再次审议由校领导决定；</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（五）作出不同意决定的，不再审议。</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第二十七条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公布规范性文件应当载明制定部门、序号、规范性文件名称、通过日期、施行日期、公布日期等。</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第二十八条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规范性文件应当通过学校信息门户、部门网站及学校信息公开网等多种途径和方式向全校公布。</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规范性文件涉及保密内容的，应当按照国家和学校有关保密工作的规定确定印发和公布范围。</w:t>
      </w:r>
    </w:p>
    <w:p w:rsidR="004F2D30" w:rsidRPr="004F2D30" w:rsidRDefault="004F2D30" w:rsidP="004F2D30">
      <w:pPr>
        <w:widowControl/>
        <w:shd w:val="clear" w:color="auto" w:fill="FFFFFF"/>
        <w:spacing w:before="150" w:after="150" w:line="555" w:lineRule="atLeast"/>
        <w:ind w:firstLine="480"/>
        <w:jc w:val="center"/>
        <w:rPr>
          <w:rFonts w:ascii="宋体" w:eastAsia="宋体" w:hAnsi="宋体" w:cs="宋体"/>
          <w:kern w:val="0"/>
          <w:sz w:val="24"/>
          <w:szCs w:val="24"/>
        </w:rPr>
      </w:pPr>
      <w:r w:rsidRPr="004F2D30">
        <w:rPr>
          <w:rFonts w:ascii="黑体" w:eastAsia="黑体" w:hAnsi="黑体" w:cs="宋体" w:hint="eastAsia"/>
          <w:color w:val="333333"/>
          <w:kern w:val="0"/>
          <w:sz w:val="32"/>
          <w:szCs w:val="32"/>
        </w:rPr>
        <w:t>第五章</w:t>
      </w:r>
      <w:r w:rsidRPr="004F2D30">
        <w:rPr>
          <w:rFonts w:ascii="Calibri" w:eastAsia="黑体" w:hAnsi="Calibri" w:cs="Calibri"/>
          <w:color w:val="333333"/>
          <w:kern w:val="0"/>
          <w:sz w:val="32"/>
          <w:szCs w:val="32"/>
        </w:rPr>
        <w:t> </w:t>
      </w:r>
      <w:r w:rsidRPr="004F2D30">
        <w:rPr>
          <w:rFonts w:ascii="黑体" w:eastAsia="黑体" w:hAnsi="黑体" w:cs="宋体" w:hint="eastAsia"/>
          <w:color w:val="333333"/>
          <w:kern w:val="0"/>
          <w:sz w:val="32"/>
          <w:szCs w:val="32"/>
        </w:rPr>
        <w:t>解释与备案</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第二十九条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规范性文件有下列情形之一的，由该文件审议机构负责解释：</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（一）规范性文件需要进一步明确具体含义的；</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（二）规范性文件制定后出现新情况，需要明确适用规范性文件依据的；</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（三）审议机构认为有必要作出解释的。</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lastRenderedPageBreak/>
        <w:t>上述规范性文件的解释由起草单位参照本办法规定的审查程序提出意见，党政办公室审查后报请审议机构批准公布。</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上述规范性文件的解释与规范性文件具有同等效力。</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第三十条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属于在实际工作中具体运用规范性文件的问题，由起草单位负责解释。</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起草单位作出的解释应当向审议机构报备。</w:t>
      </w:r>
    </w:p>
    <w:p w:rsidR="004F2D30" w:rsidRPr="004F2D30" w:rsidRDefault="004F2D30" w:rsidP="004F2D30">
      <w:pPr>
        <w:widowControl/>
        <w:shd w:val="clear" w:color="auto" w:fill="FFFFFF"/>
        <w:spacing w:before="150" w:after="150" w:line="555" w:lineRule="atLeast"/>
        <w:ind w:firstLine="480"/>
        <w:jc w:val="center"/>
        <w:rPr>
          <w:rFonts w:ascii="宋体" w:eastAsia="宋体" w:hAnsi="宋体" w:cs="宋体"/>
          <w:kern w:val="0"/>
          <w:sz w:val="24"/>
          <w:szCs w:val="24"/>
        </w:rPr>
      </w:pPr>
      <w:r w:rsidRPr="004F2D30">
        <w:rPr>
          <w:rFonts w:ascii="黑体" w:eastAsia="黑体" w:hAnsi="黑体" w:cs="宋体" w:hint="eastAsia"/>
          <w:color w:val="333333"/>
          <w:kern w:val="0"/>
          <w:sz w:val="32"/>
          <w:szCs w:val="32"/>
        </w:rPr>
        <w:t>第六章</w:t>
      </w:r>
      <w:r w:rsidRPr="004F2D30">
        <w:rPr>
          <w:rFonts w:ascii="Calibri" w:eastAsia="黑体" w:hAnsi="Calibri" w:cs="Calibri"/>
          <w:color w:val="333333"/>
          <w:kern w:val="0"/>
          <w:sz w:val="32"/>
          <w:szCs w:val="32"/>
        </w:rPr>
        <w:t> </w:t>
      </w:r>
      <w:r w:rsidRPr="004F2D30">
        <w:rPr>
          <w:rFonts w:ascii="黑体" w:eastAsia="黑体" w:hAnsi="黑体" w:cs="宋体" w:hint="eastAsia"/>
          <w:color w:val="333333"/>
          <w:kern w:val="0"/>
          <w:sz w:val="32"/>
          <w:szCs w:val="32"/>
        </w:rPr>
        <w:t>修订与废止</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第三十一条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党政职能部门应当定期对与本部门职责相关的规范性文件进行清理，提出修订或者废止的建议。</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第三十二条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学校有关部门和师生员工认为规范性文件同宪法、法律、法规、规章和上级机关其他规范性文件的规定不一致或者相抵触的，可以向有关职能部门或者党政办公室书面提出修订或者废止的建议，有关部门或者党政办公室应当予以研究处理并及时回复。</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第三十三条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规范性文件有下列情形之一的，应当予以修订：</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（一）基于政策或者事实的需要，有必要增减内容的；</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（二）因有关法律、法规、规章和上级机关其他规范性文件的修订或者废止而应当作相应修订的；</w:t>
      </w:r>
    </w:p>
    <w:p w:rsidR="004F2D30" w:rsidRPr="004F2D30" w:rsidRDefault="004F2D30" w:rsidP="004F2D30">
      <w:pPr>
        <w:widowControl/>
        <w:spacing w:line="555" w:lineRule="atLeast"/>
        <w:ind w:firstLine="630"/>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lastRenderedPageBreak/>
        <w:t>（三）规范性文件的主管部门或者执行部门发生变更的；</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（四）同一事项在多个规范性文件中规定发生冲突的；</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（五）其他需要修订的情形。</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第三十四条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规范性文件有下列情形之一的，应当予以废止：</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（一）规定的事项已经执行完毕，或者因情势变更，不需要继续施行的；</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（二）因有关法律、法规、规章和上级机关其他规范性文件已经废止或者修订的；</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（三）同一事项已由新规范性文件规定，并发布施行的；</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（四）其他需要废止的情形。</w:t>
      </w:r>
    </w:p>
    <w:p w:rsidR="004F2D30" w:rsidRPr="004F2D30" w:rsidRDefault="004F2D30" w:rsidP="004F2D30">
      <w:pPr>
        <w:widowControl/>
        <w:shd w:val="clear" w:color="auto" w:fill="FFFFFF"/>
        <w:spacing w:before="150" w:after="150" w:line="555" w:lineRule="atLeast"/>
        <w:ind w:firstLine="480"/>
        <w:jc w:val="center"/>
        <w:rPr>
          <w:rFonts w:ascii="宋体" w:eastAsia="宋体" w:hAnsi="宋体" w:cs="宋体"/>
          <w:kern w:val="0"/>
          <w:sz w:val="24"/>
          <w:szCs w:val="24"/>
        </w:rPr>
      </w:pPr>
      <w:r w:rsidRPr="004F2D30">
        <w:rPr>
          <w:rFonts w:ascii="黑体" w:eastAsia="黑体" w:hAnsi="黑体" w:cs="宋体" w:hint="eastAsia"/>
          <w:color w:val="333333"/>
          <w:kern w:val="0"/>
          <w:sz w:val="32"/>
          <w:szCs w:val="32"/>
        </w:rPr>
        <w:t>第七章</w:t>
      </w:r>
      <w:r w:rsidRPr="004F2D30">
        <w:rPr>
          <w:rFonts w:ascii="Calibri" w:eastAsia="黑体" w:hAnsi="Calibri" w:cs="Calibri"/>
          <w:color w:val="333333"/>
          <w:kern w:val="0"/>
          <w:sz w:val="32"/>
          <w:szCs w:val="32"/>
        </w:rPr>
        <w:t> </w:t>
      </w:r>
      <w:r w:rsidRPr="004F2D30">
        <w:rPr>
          <w:rFonts w:ascii="黑体" w:eastAsia="黑体" w:hAnsi="黑体" w:cs="宋体" w:hint="eastAsia"/>
          <w:color w:val="333333"/>
          <w:kern w:val="0"/>
          <w:sz w:val="32"/>
          <w:szCs w:val="32"/>
        </w:rPr>
        <w:t>附则</w:t>
      </w:r>
    </w:p>
    <w:p w:rsidR="004F2D30" w:rsidRPr="004F2D30" w:rsidRDefault="004F2D30" w:rsidP="004F2D30">
      <w:pPr>
        <w:widowControl/>
        <w:shd w:val="clear" w:color="auto" w:fill="FFFFFF"/>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color w:val="333333"/>
          <w:kern w:val="0"/>
          <w:sz w:val="32"/>
          <w:szCs w:val="32"/>
        </w:rPr>
        <w:t>第三十六条</w:t>
      </w:r>
      <w:r w:rsidRPr="004F2D30">
        <w:rPr>
          <w:rFonts w:ascii="宋体" w:eastAsia="宋体" w:hAnsi="宋体" w:cs="宋体"/>
          <w:kern w:val="0"/>
          <w:sz w:val="24"/>
          <w:szCs w:val="24"/>
        </w:rPr>
        <w:t> </w:t>
      </w:r>
      <w:r w:rsidRPr="004F2D30">
        <w:rPr>
          <w:rFonts w:ascii="仿宋_GB2312" w:eastAsia="仿宋_GB2312" w:hAnsi="宋体" w:cs="宋体" w:hint="eastAsia"/>
          <w:color w:val="333333"/>
          <w:kern w:val="0"/>
          <w:sz w:val="32"/>
          <w:szCs w:val="32"/>
        </w:rPr>
        <w:t>学校党政职能部门及二级学院内部的工作制度、管理制度等制定、修改、解释和废止，以及对具体事项的通知，可参照本办法。</w:t>
      </w:r>
    </w:p>
    <w:p w:rsidR="004F2D30" w:rsidRPr="004F2D30" w:rsidRDefault="004F2D30" w:rsidP="004F2D30">
      <w:pPr>
        <w:widowControl/>
        <w:shd w:val="clear" w:color="auto" w:fill="FFFFFF"/>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color w:val="333333"/>
          <w:kern w:val="0"/>
          <w:sz w:val="32"/>
          <w:szCs w:val="32"/>
        </w:rPr>
        <w:t>第三十七条</w:t>
      </w:r>
      <w:r w:rsidRPr="004F2D30">
        <w:rPr>
          <w:rFonts w:ascii="宋体" w:eastAsia="宋体" w:hAnsi="宋体" w:cs="宋体"/>
          <w:kern w:val="0"/>
          <w:sz w:val="24"/>
          <w:szCs w:val="24"/>
        </w:rPr>
        <w:t> </w:t>
      </w:r>
      <w:r w:rsidRPr="004F2D30">
        <w:rPr>
          <w:rFonts w:ascii="仿宋_GB2312" w:eastAsia="仿宋_GB2312" w:hAnsi="宋体" w:cs="宋体" w:hint="eastAsia"/>
          <w:color w:val="333333"/>
          <w:kern w:val="0"/>
          <w:sz w:val="32"/>
          <w:szCs w:val="32"/>
        </w:rPr>
        <w:t>规范性文件的起草部门负责本部门的规范性文件汇编工作，并于每学期末提交至党政办公室，由党政办公室负责汇总学校规范性文件，并予以编印。</w:t>
      </w:r>
    </w:p>
    <w:p w:rsidR="004F2D30" w:rsidRPr="004F2D30" w:rsidRDefault="004F2D30" w:rsidP="004F2D30">
      <w:pPr>
        <w:widowControl/>
        <w:spacing w:line="555" w:lineRule="atLeast"/>
        <w:ind w:firstLine="630"/>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第三十八条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本办法由党政办公室负责解释。</w:t>
      </w:r>
    </w:p>
    <w:p w:rsidR="004F2D30" w:rsidRPr="004F2D30" w:rsidRDefault="004F2D30" w:rsidP="004F2D30">
      <w:pPr>
        <w:widowControl/>
        <w:spacing w:line="555" w:lineRule="atLeast"/>
        <w:ind w:firstLine="630"/>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lastRenderedPageBreak/>
        <w:t>第三十九条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本办法自公布之日起施行。</w:t>
      </w:r>
    </w:p>
    <w:p w:rsidR="004F2D30" w:rsidRPr="004F2D30" w:rsidRDefault="004F2D30" w:rsidP="004F2D30">
      <w:pPr>
        <w:widowControl/>
        <w:spacing w:line="555" w:lineRule="atLeast"/>
        <w:ind w:firstLine="645"/>
        <w:jc w:val="left"/>
        <w:rPr>
          <w:rFonts w:ascii="宋体" w:eastAsia="宋体" w:hAnsi="宋体" w:cs="宋体"/>
          <w:kern w:val="0"/>
          <w:sz w:val="24"/>
          <w:szCs w:val="24"/>
        </w:rPr>
      </w:pPr>
    </w:p>
    <w:p w:rsidR="004F2D30" w:rsidRPr="00DD55FF" w:rsidRDefault="00DD55FF" w:rsidP="00DD55FF">
      <w:pPr>
        <w:widowControl/>
        <w:spacing w:line="525" w:lineRule="atLeast"/>
        <w:ind w:leftChars="353" w:left="1701" w:hangingChars="300" w:hanging="96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附件：1</w:t>
      </w:r>
      <w:r>
        <w:rPr>
          <w:rFonts w:ascii="仿宋_GB2312" w:eastAsia="仿宋_GB2312" w:hAnsi="宋体" w:cs="宋体"/>
          <w:kern w:val="0"/>
          <w:sz w:val="32"/>
          <w:szCs w:val="32"/>
        </w:rPr>
        <w:t>.</w:t>
      </w:r>
      <w:r w:rsidR="004F2D30">
        <w:rPr>
          <w:rFonts w:ascii="仿宋_GB2312" w:eastAsia="仿宋_GB2312" w:hAnsi="宋体" w:cs="宋体" w:hint="eastAsia"/>
          <w:kern w:val="0"/>
          <w:sz w:val="32"/>
          <w:szCs w:val="32"/>
        </w:rPr>
        <w:t>重庆化</w:t>
      </w:r>
      <w:r w:rsidR="004F2D30" w:rsidRPr="004F2D30">
        <w:rPr>
          <w:rFonts w:ascii="仿宋_GB2312" w:eastAsia="仿宋_GB2312" w:hAnsi="宋体" w:cs="宋体" w:hint="eastAsia"/>
          <w:kern w:val="0"/>
          <w:sz w:val="32"/>
          <w:szCs w:val="32"/>
        </w:rPr>
        <w:t>工职业学院规范性文件合法合规性审查表</w:t>
      </w:r>
    </w:p>
    <w:p w:rsidR="0055449E" w:rsidRDefault="00DD55FF" w:rsidP="00DD55FF">
      <w:pPr>
        <w:widowControl/>
        <w:spacing w:line="555" w:lineRule="atLeast"/>
        <w:ind w:leftChars="800" w:left="1680"/>
        <w:jc w:val="left"/>
        <w:rPr>
          <w:rFonts w:ascii="黑体" w:eastAsia="黑体" w:hAnsi="黑体" w:cs="宋体"/>
          <w:kern w:val="0"/>
          <w:sz w:val="32"/>
          <w:szCs w:val="32"/>
        </w:rPr>
      </w:pPr>
      <w:r>
        <w:rPr>
          <w:rFonts w:ascii="仿宋_GB2312" w:eastAsia="仿宋_GB2312" w:hAnsi="宋体" w:cs="宋体"/>
          <w:kern w:val="0"/>
          <w:sz w:val="32"/>
          <w:szCs w:val="32"/>
        </w:rPr>
        <w:t>2.</w:t>
      </w:r>
      <w:r>
        <w:rPr>
          <w:rFonts w:ascii="仿宋_GB2312" w:eastAsia="仿宋_GB2312" w:hAnsi="宋体" w:cs="宋体" w:hint="eastAsia"/>
          <w:kern w:val="0"/>
          <w:sz w:val="32"/>
          <w:szCs w:val="32"/>
        </w:rPr>
        <w:t>重庆化</w:t>
      </w:r>
      <w:r w:rsidRPr="004F2D30">
        <w:rPr>
          <w:rFonts w:ascii="仿宋_GB2312" w:eastAsia="仿宋_GB2312" w:hAnsi="宋体" w:cs="宋体" w:hint="eastAsia"/>
          <w:kern w:val="0"/>
          <w:sz w:val="32"/>
          <w:szCs w:val="32"/>
        </w:rPr>
        <w:t>工职业学院规范性文件合法合规性审查</w:t>
      </w:r>
      <w:r>
        <w:rPr>
          <w:rFonts w:ascii="仿宋_GB2312" w:eastAsia="仿宋_GB2312" w:hAnsi="宋体" w:cs="宋体" w:hint="eastAsia"/>
          <w:kern w:val="0"/>
          <w:sz w:val="32"/>
          <w:szCs w:val="32"/>
        </w:rPr>
        <w:t>流程图</w:t>
      </w:r>
      <w:r w:rsidR="004F2D30" w:rsidRPr="004F2D30">
        <w:rPr>
          <w:rFonts w:ascii="仿宋_GB2312" w:eastAsia="仿宋_GB2312" w:hAnsi="宋体" w:cs="宋体" w:hint="eastAsia"/>
          <w:kern w:val="0"/>
          <w:sz w:val="32"/>
          <w:szCs w:val="32"/>
        </w:rPr>
        <w:br w:type="textWrapping" w:clear="all"/>
      </w: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Pr="00DD55FF"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4F2D30" w:rsidRPr="004F2D30" w:rsidRDefault="004F2D30" w:rsidP="004F2D30">
      <w:pPr>
        <w:widowControl/>
        <w:spacing w:line="555" w:lineRule="atLeast"/>
        <w:ind w:firstLine="480"/>
        <w:jc w:val="left"/>
        <w:rPr>
          <w:rFonts w:ascii="宋体" w:eastAsia="宋体" w:hAnsi="宋体" w:cs="宋体"/>
          <w:kern w:val="0"/>
          <w:sz w:val="24"/>
          <w:szCs w:val="24"/>
        </w:rPr>
      </w:pPr>
      <w:r w:rsidRPr="004F2D30">
        <w:rPr>
          <w:rFonts w:ascii="黑体" w:eastAsia="黑体" w:hAnsi="黑体" w:cs="宋体" w:hint="eastAsia"/>
          <w:kern w:val="0"/>
          <w:sz w:val="32"/>
          <w:szCs w:val="32"/>
        </w:rPr>
        <w:lastRenderedPageBreak/>
        <w:t>附件</w:t>
      </w:r>
      <w:r w:rsidR="00DD55FF">
        <w:rPr>
          <w:rFonts w:ascii="黑体" w:eastAsia="黑体" w:hAnsi="黑体" w:cs="宋体" w:hint="eastAsia"/>
          <w:kern w:val="0"/>
          <w:sz w:val="32"/>
          <w:szCs w:val="32"/>
        </w:rPr>
        <w:t>1</w:t>
      </w:r>
      <w:r w:rsidRPr="004F2D30">
        <w:rPr>
          <w:rFonts w:ascii="黑体" w:eastAsia="黑体" w:hAnsi="黑体" w:cs="宋体" w:hint="eastAsia"/>
          <w:kern w:val="0"/>
          <w:sz w:val="32"/>
          <w:szCs w:val="32"/>
        </w:rPr>
        <w:t>：</w:t>
      </w:r>
    </w:p>
    <w:p w:rsidR="004F2D30" w:rsidRPr="0055449E" w:rsidRDefault="004F2D30" w:rsidP="004F2D30">
      <w:pPr>
        <w:widowControl/>
        <w:spacing w:line="525" w:lineRule="atLeast"/>
        <w:ind w:firstLine="480"/>
        <w:jc w:val="center"/>
        <w:rPr>
          <w:rFonts w:ascii="宋体" w:eastAsia="宋体" w:hAnsi="宋体" w:cs="宋体"/>
          <w:kern w:val="0"/>
          <w:sz w:val="36"/>
          <w:szCs w:val="36"/>
        </w:rPr>
      </w:pPr>
      <w:r w:rsidRPr="0055449E">
        <w:rPr>
          <w:rFonts w:ascii="方正小标宋简体" w:eastAsia="方正小标宋简体" w:hAnsi="宋体" w:cs="宋体" w:hint="eastAsia"/>
          <w:kern w:val="0"/>
          <w:sz w:val="36"/>
          <w:szCs w:val="36"/>
        </w:rPr>
        <w:t>重庆化工职业学院规范性文件合法合规性审查表</w:t>
      </w:r>
    </w:p>
    <w:tbl>
      <w:tblPr>
        <w:tblW w:w="8730" w:type="dxa"/>
        <w:jc w:val="center"/>
        <w:tblCellMar>
          <w:top w:w="15" w:type="dxa"/>
          <w:left w:w="15" w:type="dxa"/>
          <w:bottom w:w="15" w:type="dxa"/>
          <w:right w:w="15" w:type="dxa"/>
        </w:tblCellMar>
        <w:tblLook w:val="04A0" w:firstRow="1" w:lastRow="0" w:firstColumn="1" w:lastColumn="0" w:noHBand="0" w:noVBand="1"/>
      </w:tblPr>
      <w:tblGrid>
        <w:gridCol w:w="2625"/>
        <w:gridCol w:w="2415"/>
        <w:gridCol w:w="1695"/>
        <w:gridCol w:w="1995"/>
      </w:tblGrid>
      <w:tr w:rsidR="004F2D30" w:rsidRPr="004F2D30" w:rsidTr="004F2D30">
        <w:trPr>
          <w:trHeight w:val="510"/>
          <w:jc w:val="center"/>
        </w:trPr>
        <w:tc>
          <w:tcPr>
            <w:tcW w:w="2625" w:type="dxa"/>
            <w:tcBorders>
              <w:top w:val="single" w:sz="6" w:space="0" w:color="000000"/>
              <w:left w:val="single" w:sz="6" w:space="0" w:color="000000"/>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b/>
                <w:bCs/>
                <w:kern w:val="0"/>
                <w:sz w:val="24"/>
                <w:szCs w:val="24"/>
              </w:rPr>
              <w:t>规范性文件名称</w:t>
            </w:r>
          </w:p>
        </w:tc>
        <w:tc>
          <w:tcPr>
            <w:tcW w:w="6105" w:type="dxa"/>
            <w:gridSpan w:val="3"/>
            <w:tcBorders>
              <w:top w:val="single" w:sz="6" w:space="0" w:color="000000"/>
              <w:left w:val="nil"/>
              <w:bottom w:val="single" w:sz="6" w:space="0" w:color="000000"/>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r>
      <w:tr w:rsidR="004F2D30" w:rsidRPr="004F2D30" w:rsidTr="004F2D30">
        <w:trPr>
          <w:trHeight w:val="585"/>
          <w:jc w:val="center"/>
        </w:trPr>
        <w:tc>
          <w:tcPr>
            <w:tcW w:w="2625" w:type="dxa"/>
            <w:tcBorders>
              <w:top w:val="nil"/>
              <w:left w:val="single" w:sz="6" w:space="0" w:color="000000"/>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b/>
                <w:bCs/>
                <w:kern w:val="0"/>
                <w:sz w:val="24"/>
                <w:szCs w:val="24"/>
              </w:rPr>
              <w:t>起草单位</w:t>
            </w:r>
          </w:p>
        </w:tc>
        <w:tc>
          <w:tcPr>
            <w:tcW w:w="2415" w:type="dxa"/>
            <w:tcBorders>
              <w:top w:val="nil"/>
              <w:left w:val="nil"/>
              <w:bottom w:val="single" w:sz="6" w:space="0" w:color="000000"/>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1695" w:type="dxa"/>
            <w:tcBorders>
              <w:top w:val="single" w:sz="6" w:space="0" w:color="000000"/>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b/>
                <w:bCs/>
                <w:kern w:val="0"/>
                <w:sz w:val="24"/>
                <w:szCs w:val="24"/>
              </w:rPr>
              <w:t>配合起草单位</w:t>
            </w:r>
          </w:p>
        </w:tc>
        <w:tc>
          <w:tcPr>
            <w:tcW w:w="1995" w:type="dxa"/>
            <w:tcBorders>
              <w:top w:val="single" w:sz="6" w:space="0" w:color="000000"/>
              <w:left w:val="nil"/>
              <w:bottom w:val="single" w:sz="6" w:space="0" w:color="000000"/>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r>
      <w:tr w:rsidR="004F2D30" w:rsidRPr="004F2D30" w:rsidTr="004F2D30">
        <w:trPr>
          <w:trHeight w:val="465"/>
          <w:jc w:val="center"/>
        </w:trPr>
        <w:tc>
          <w:tcPr>
            <w:tcW w:w="2625" w:type="dxa"/>
            <w:tcBorders>
              <w:top w:val="nil"/>
              <w:left w:val="single" w:sz="6" w:space="0" w:color="000000"/>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b/>
                <w:bCs/>
                <w:kern w:val="0"/>
                <w:sz w:val="24"/>
                <w:szCs w:val="24"/>
              </w:rPr>
              <w:t>文件类别</w:t>
            </w:r>
          </w:p>
        </w:tc>
        <w:tc>
          <w:tcPr>
            <w:tcW w:w="2415" w:type="dxa"/>
            <w:tcBorders>
              <w:top w:val="nil"/>
              <w:left w:val="nil"/>
              <w:bottom w:val="single" w:sz="6" w:space="0" w:color="000000"/>
              <w:right w:val="single" w:sz="6" w:space="0" w:color="auto"/>
            </w:tcBorders>
            <w:vAlign w:val="center"/>
            <w:hideMark/>
          </w:tcPr>
          <w:p w:rsidR="004F2D30" w:rsidRPr="004F2D30" w:rsidRDefault="004F2D30" w:rsidP="004F2D30">
            <w:pPr>
              <w:widowControl/>
              <w:spacing w:line="525" w:lineRule="atLeast"/>
              <w:ind w:firstLine="480"/>
              <w:jc w:val="left"/>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 xml:space="preserve">□制定 </w:t>
            </w:r>
            <w:r w:rsidRPr="004F2D30">
              <w:rPr>
                <w:rFonts w:ascii="仿宋_GB2312" w:eastAsia="仿宋_GB2312" w:hAnsi="宋体" w:cs="宋体" w:hint="eastAsia"/>
                <w:kern w:val="0"/>
                <w:sz w:val="24"/>
                <w:szCs w:val="24"/>
              </w:rPr>
              <w:t> </w:t>
            </w:r>
            <w:r w:rsidRPr="004F2D30">
              <w:rPr>
                <w:rFonts w:ascii="仿宋_GB2312" w:eastAsia="仿宋_GB2312" w:hAnsi="宋体" w:cs="宋体" w:hint="eastAsia"/>
                <w:kern w:val="0"/>
                <w:sz w:val="24"/>
                <w:szCs w:val="24"/>
              </w:rPr>
              <w:t xml:space="preserve">□修订 </w:t>
            </w:r>
            <w:r w:rsidRPr="004F2D30">
              <w:rPr>
                <w:rFonts w:ascii="仿宋_GB2312" w:eastAsia="仿宋_GB2312" w:hAnsi="宋体" w:cs="宋体" w:hint="eastAsia"/>
                <w:kern w:val="0"/>
                <w:sz w:val="24"/>
                <w:szCs w:val="24"/>
              </w:rPr>
              <w:t> </w:t>
            </w:r>
          </w:p>
        </w:tc>
        <w:tc>
          <w:tcPr>
            <w:tcW w:w="1695" w:type="dxa"/>
            <w:tcBorders>
              <w:top w:val="nil"/>
              <w:left w:val="nil"/>
              <w:bottom w:val="single" w:sz="6" w:space="0" w:color="000000"/>
              <w:right w:val="single" w:sz="6" w:space="0" w:color="auto"/>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b/>
                <w:bCs/>
                <w:kern w:val="0"/>
                <w:sz w:val="24"/>
                <w:szCs w:val="24"/>
              </w:rPr>
              <w:t>提交审查时间</w:t>
            </w:r>
          </w:p>
        </w:tc>
        <w:tc>
          <w:tcPr>
            <w:tcW w:w="1995" w:type="dxa"/>
            <w:tcBorders>
              <w:top w:val="nil"/>
              <w:left w:val="nil"/>
              <w:bottom w:val="single" w:sz="6" w:space="0" w:color="000000"/>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r>
      <w:tr w:rsidR="004F2D30" w:rsidRPr="004F2D30" w:rsidTr="004F2D30">
        <w:trPr>
          <w:trHeight w:val="2700"/>
          <w:jc w:val="center"/>
        </w:trPr>
        <w:tc>
          <w:tcPr>
            <w:tcW w:w="2625" w:type="dxa"/>
            <w:tcBorders>
              <w:top w:val="nil"/>
              <w:left w:val="single" w:sz="6" w:space="0" w:color="000000"/>
              <w:bottom w:val="single" w:sz="6" w:space="0" w:color="000000"/>
              <w:right w:val="single" w:sz="6" w:space="0" w:color="000000"/>
            </w:tcBorders>
            <w:vAlign w:val="bottom"/>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b/>
                <w:bCs/>
                <w:kern w:val="0"/>
                <w:sz w:val="24"/>
                <w:szCs w:val="24"/>
              </w:rPr>
              <w:t>提交材料清单</w:t>
            </w:r>
          </w:p>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（包括规范性文件送审稿和起草说明，可另附纸）</w:t>
            </w:r>
          </w:p>
        </w:tc>
        <w:tc>
          <w:tcPr>
            <w:tcW w:w="6105" w:type="dxa"/>
            <w:gridSpan w:val="3"/>
            <w:tcBorders>
              <w:top w:val="nil"/>
              <w:left w:val="nil"/>
              <w:bottom w:val="single" w:sz="6" w:space="0" w:color="000000"/>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r>
      <w:tr w:rsidR="004F2D30" w:rsidRPr="004F2D30" w:rsidTr="004F2D30">
        <w:trPr>
          <w:trHeight w:val="465"/>
          <w:jc w:val="center"/>
        </w:trPr>
        <w:tc>
          <w:tcPr>
            <w:tcW w:w="2625" w:type="dxa"/>
            <w:tcBorders>
              <w:top w:val="nil"/>
              <w:left w:val="single" w:sz="6" w:space="0" w:color="000000"/>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b/>
                <w:bCs/>
                <w:kern w:val="0"/>
                <w:sz w:val="24"/>
                <w:szCs w:val="24"/>
              </w:rPr>
              <w:t>自查事项</w:t>
            </w:r>
          </w:p>
        </w:tc>
        <w:tc>
          <w:tcPr>
            <w:tcW w:w="4110" w:type="dxa"/>
            <w:gridSpan w:val="2"/>
            <w:tcBorders>
              <w:top w:val="nil"/>
              <w:left w:val="nil"/>
              <w:bottom w:val="single" w:sz="6" w:space="0" w:color="000000"/>
              <w:right w:val="single" w:sz="6" w:space="0" w:color="auto"/>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b/>
                <w:bCs/>
                <w:kern w:val="0"/>
                <w:sz w:val="24"/>
                <w:szCs w:val="24"/>
              </w:rPr>
              <w:t>支撑材料或补充说明</w:t>
            </w:r>
          </w:p>
        </w:tc>
        <w:tc>
          <w:tcPr>
            <w:tcW w:w="1995" w:type="dxa"/>
            <w:tcBorders>
              <w:top w:val="single" w:sz="6" w:space="0" w:color="000000"/>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b/>
                <w:bCs/>
                <w:kern w:val="0"/>
                <w:sz w:val="24"/>
                <w:szCs w:val="24"/>
              </w:rPr>
              <w:t>自查结果</w:t>
            </w:r>
          </w:p>
        </w:tc>
      </w:tr>
      <w:tr w:rsidR="004F2D30" w:rsidRPr="004F2D30" w:rsidTr="004F2D30">
        <w:trPr>
          <w:trHeight w:val="765"/>
          <w:jc w:val="center"/>
        </w:trPr>
        <w:tc>
          <w:tcPr>
            <w:tcW w:w="2625" w:type="dxa"/>
            <w:vMerge w:val="restart"/>
            <w:tcBorders>
              <w:top w:val="nil"/>
              <w:left w:val="single" w:sz="6" w:space="0" w:color="000000"/>
              <w:bottom w:val="nil"/>
              <w:right w:val="single" w:sz="6" w:space="0" w:color="000000"/>
            </w:tcBorders>
            <w:vAlign w:val="center"/>
            <w:hideMark/>
          </w:tcPr>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制定依据</w:t>
            </w:r>
          </w:p>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（可另附纸）</w:t>
            </w:r>
          </w:p>
        </w:tc>
        <w:tc>
          <w:tcPr>
            <w:tcW w:w="4110" w:type="dxa"/>
            <w:gridSpan w:val="2"/>
            <w:tcBorders>
              <w:top w:val="nil"/>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left"/>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1．</w:t>
            </w:r>
          </w:p>
        </w:tc>
        <w:tc>
          <w:tcPr>
            <w:tcW w:w="1995" w:type="dxa"/>
            <w:tcBorders>
              <w:top w:val="nil"/>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符合/不符合</w:t>
            </w:r>
          </w:p>
        </w:tc>
      </w:tr>
      <w:tr w:rsidR="004F2D30" w:rsidRPr="004F2D30" w:rsidTr="004F2D30">
        <w:trPr>
          <w:trHeight w:val="675"/>
          <w:jc w:val="center"/>
        </w:trPr>
        <w:tc>
          <w:tcPr>
            <w:tcW w:w="0" w:type="auto"/>
            <w:vMerge/>
            <w:tcBorders>
              <w:top w:val="nil"/>
              <w:left w:val="single" w:sz="6" w:space="0" w:color="000000"/>
              <w:bottom w:val="nil"/>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4110" w:type="dxa"/>
            <w:gridSpan w:val="2"/>
            <w:tcBorders>
              <w:top w:val="nil"/>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left"/>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2．</w:t>
            </w:r>
          </w:p>
        </w:tc>
        <w:tc>
          <w:tcPr>
            <w:tcW w:w="1995" w:type="dxa"/>
            <w:tcBorders>
              <w:top w:val="nil"/>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rPr>
                <w:rFonts w:ascii="宋体" w:eastAsia="宋体" w:hAnsi="宋体" w:cs="宋体"/>
                <w:kern w:val="0"/>
                <w:sz w:val="24"/>
                <w:szCs w:val="24"/>
              </w:rPr>
            </w:pPr>
            <w:r w:rsidRPr="004F2D30">
              <w:rPr>
                <w:rFonts w:ascii="仿宋_GB2312" w:eastAsia="仿宋_GB2312" w:hAnsi="宋体" w:cs="宋体" w:hint="eastAsia"/>
                <w:kern w:val="0"/>
                <w:sz w:val="24"/>
                <w:szCs w:val="24"/>
              </w:rPr>
              <w:t>符合/不符合</w:t>
            </w:r>
          </w:p>
        </w:tc>
      </w:tr>
      <w:tr w:rsidR="004F2D30" w:rsidRPr="004F2D30" w:rsidTr="004F2D30">
        <w:trPr>
          <w:trHeight w:val="675"/>
          <w:jc w:val="center"/>
        </w:trPr>
        <w:tc>
          <w:tcPr>
            <w:tcW w:w="0" w:type="auto"/>
            <w:vMerge/>
            <w:tcBorders>
              <w:top w:val="nil"/>
              <w:left w:val="single" w:sz="6" w:space="0" w:color="000000"/>
              <w:bottom w:val="nil"/>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4110" w:type="dxa"/>
            <w:gridSpan w:val="2"/>
            <w:tcBorders>
              <w:top w:val="nil"/>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left"/>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3．</w:t>
            </w:r>
          </w:p>
        </w:tc>
        <w:tc>
          <w:tcPr>
            <w:tcW w:w="1995" w:type="dxa"/>
            <w:tcBorders>
              <w:top w:val="nil"/>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rPr>
                <w:rFonts w:ascii="宋体" w:eastAsia="宋体" w:hAnsi="宋体" w:cs="宋体"/>
                <w:kern w:val="0"/>
                <w:sz w:val="24"/>
                <w:szCs w:val="24"/>
              </w:rPr>
            </w:pPr>
            <w:r w:rsidRPr="004F2D30">
              <w:rPr>
                <w:rFonts w:ascii="仿宋_GB2312" w:eastAsia="仿宋_GB2312" w:hAnsi="宋体" w:cs="宋体" w:hint="eastAsia"/>
                <w:kern w:val="0"/>
                <w:sz w:val="24"/>
                <w:szCs w:val="24"/>
              </w:rPr>
              <w:t>符合/不符合</w:t>
            </w:r>
          </w:p>
        </w:tc>
      </w:tr>
      <w:tr w:rsidR="004F2D30" w:rsidRPr="004F2D30" w:rsidTr="004F2D30">
        <w:trPr>
          <w:trHeight w:val="555"/>
          <w:jc w:val="center"/>
        </w:trPr>
        <w:tc>
          <w:tcPr>
            <w:tcW w:w="2625" w:type="dxa"/>
            <w:tcBorders>
              <w:top w:val="single" w:sz="6" w:space="0" w:color="auto"/>
              <w:left w:val="single" w:sz="6" w:space="0" w:color="000000"/>
              <w:bottom w:val="nil"/>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符合规定职权</w:t>
            </w:r>
          </w:p>
        </w:tc>
        <w:tc>
          <w:tcPr>
            <w:tcW w:w="4110" w:type="dxa"/>
            <w:gridSpan w:val="2"/>
            <w:tcBorders>
              <w:top w:val="nil"/>
              <w:left w:val="nil"/>
              <w:bottom w:val="nil"/>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1995" w:type="dxa"/>
            <w:tcBorders>
              <w:top w:val="nil"/>
              <w:left w:val="nil"/>
              <w:bottom w:val="single" w:sz="6" w:space="0" w:color="auto"/>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是/否</w:t>
            </w:r>
          </w:p>
        </w:tc>
      </w:tr>
      <w:tr w:rsidR="004F2D30" w:rsidRPr="004F2D30" w:rsidTr="004F2D30">
        <w:trPr>
          <w:trHeight w:val="555"/>
          <w:jc w:val="center"/>
        </w:trPr>
        <w:tc>
          <w:tcPr>
            <w:tcW w:w="2625" w:type="dxa"/>
            <w:tcBorders>
              <w:top w:val="single" w:sz="6" w:space="0" w:color="auto"/>
              <w:left w:val="single" w:sz="6" w:space="0" w:color="000000"/>
              <w:bottom w:val="nil"/>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符合规定程序</w:t>
            </w:r>
          </w:p>
        </w:tc>
        <w:tc>
          <w:tcPr>
            <w:tcW w:w="4110" w:type="dxa"/>
            <w:gridSpan w:val="2"/>
            <w:tcBorders>
              <w:top w:val="single" w:sz="6" w:space="0" w:color="000000"/>
              <w:left w:val="nil"/>
              <w:bottom w:val="nil"/>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1995" w:type="dxa"/>
            <w:tcBorders>
              <w:top w:val="nil"/>
              <w:left w:val="nil"/>
              <w:bottom w:val="single" w:sz="6" w:space="0" w:color="auto"/>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是/否</w:t>
            </w:r>
          </w:p>
        </w:tc>
      </w:tr>
      <w:tr w:rsidR="004F2D30" w:rsidRPr="004F2D30" w:rsidTr="004F2D30">
        <w:trPr>
          <w:trHeight w:val="750"/>
          <w:jc w:val="center"/>
        </w:trPr>
        <w:tc>
          <w:tcPr>
            <w:tcW w:w="2625" w:type="dxa"/>
            <w:vMerge w:val="restart"/>
            <w:tcBorders>
              <w:top w:val="single" w:sz="6" w:space="0" w:color="auto"/>
              <w:left w:val="single" w:sz="6" w:space="0" w:color="000000"/>
              <w:bottom w:val="single" w:sz="6" w:space="0" w:color="000000"/>
              <w:right w:val="single" w:sz="6" w:space="0" w:color="000000"/>
            </w:tcBorders>
            <w:vAlign w:val="center"/>
            <w:hideMark/>
          </w:tcPr>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与学校原有的规范性</w:t>
            </w:r>
          </w:p>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文件相协调、衔接情况</w:t>
            </w:r>
          </w:p>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（可另附纸）</w:t>
            </w:r>
          </w:p>
        </w:tc>
        <w:tc>
          <w:tcPr>
            <w:tcW w:w="4110" w:type="dxa"/>
            <w:gridSpan w:val="2"/>
            <w:tcBorders>
              <w:top w:val="single" w:sz="6" w:space="0" w:color="auto"/>
              <w:left w:val="nil"/>
              <w:bottom w:val="single" w:sz="6" w:space="0" w:color="000000"/>
              <w:right w:val="single" w:sz="6" w:space="0" w:color="auto"/>
            </w:tcBorders>
            <w:vAlign w:val="center"/>
            <w:hideMark/>
          </w:tcPr>
          <w:p w:rsidR="004F2D30" w:rsidRPr="004F2D30" w:rsidRDefault="004F2D30" w:rsidP="004F2D30">
            <w:pPr>
              <w:widowControl/>
              <w:spacing w:line="525" w:lineRule="atLeast"/>
              <w:ind w:firstLine="480"/>
              <w:jc w:val="left"/>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1．</w:t>
            </w:r>
          </w:p>
        </w:tc>
        <w:tc>
          <w:tcPr>
            <w:tcW w:w="1995" w:type="dxa"/>
            <w:tcBorders>
              <w:top w:val="nil"/>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是/否</w:t>
            </w:r>
          </w:p>
        </w:tc>
      </w:tr>
      <w:tr w:rsidR="004F2D30" w:rsidRPr="004F2D30" w:rsidTr="004F2D30">
        <w:trPr>
          <w:trHeight w:val="66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4110" w:type="dxa"/>
            <w:gridSpan w:val="2"/>
            <w:tcBorders>
              <w:top w:val="nil"/>
              <w:left w:val="nil"/>
              <w:bottom w:val="single" w:sz="6" w:space="0" w:color="000000"/>
              <w:right w:val="single" w:sz="6" w:space="0" w:color="auto"/>
            </w:tcBorders>
            <w:vAlign w:val="center"/>
            <w:hideMark/>
          </w:tcPr>
          <w:p w:rsidR="004F2D30" w:rsidRPr="004F2D30" w:rsidRDefault="004F2D30" w:rsidP="004F2D30">
            <w:pPr>
              <w:widowControl/>
              <w:spacing w:line="525" w:lineRule="atLeast"/>
              <w:ind w:firstLine="480"/>
              <w:jc w:val="left"/>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2．</w:t>
            </w:r>
          </w:p>
        </w:tc>
        <w:tc>
          <w:tcPr>
            <w:tcW w:w="1995" w:type="dxa"/>
            <w:tcBorders>
              <w:top w:val="nil"/>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是/否</w:t>
            </w:r>
          </w:p>
        </w:tc>
      </w:tr>
      <w:tr w:rsidR="004F2D30" w:rsidRPr="004F2D30" w:rsidTr="004F2D30">
        <w:trPr>
          <w:trHeight w:val="52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4110" w:type="dxa"/>
            <w:gridSpan w:val="2"/>
            <w:tcBorders>
              <w:top w:val="nil"/>
              <w:left w:val="nil"/>
              <w:bottom w:val="single" w:sz="6" w:space="0" w:color="auto"/>
              <w:right w:val="single" w:sz="6" w:space="0" w:color="auto"/>
            </w:tcBorders>
            <w:vAlign w:val="center"/>
            <w:hideMark/>
          </w:tcPr>
          <w:p w:rsidR="004F2D30" w:rsidRPr="004F2D30" w:rsidRDefault="004F2D30" w:rsidP="004F2D30">
            <w:pPr>
              <w:widowControl/>
              <w:spacing w:line="525" w:lineRule="atLeast"/>
              <w:ind w:firstLine="480"/>
              <w:jc w:val="left"/>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3．</w:t>
            </w:r>
          </w:p>
        </w:tc>
        <w:tc>
          <w:tcPr>
            <w:tcW w:w="1995" w:type="dxa"/>
            <w:tcBorders>
              <w:top w:val="nil"/>
              <w:left w:val="nil"/>
              <w:bottom w:val="single" w:sz="6" w:space="0" w:color="auto"/>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是/否</w:t>
            </w:r>
          </w:p>
        </w:tc>
      </w:tr>
      <w:tr w:rsidR="004F2D30" w:rsidRPr="004F2D30" w:rsidTr="0055449E">
        <w:trPr>
          <w:trHeight w:val="930"/>
          <w:jc w:val="center"/>
        </w:trPr>
        <w:tc>
          <w:tcPr>
            <w:tcW w:w="2625" w:type="dxa"/>
            <w:tcBorders>
              <w:top w:val="single" w:sz="4" w:space="0" w:color="auto"/>
              <w:left w:val="single" w:sz="6" w:space="0" w:color="000000"/>
              <w:bottom w:val="single" w:sz="6" w:space="0" w:color="auto"/>
              <w:right w:val="single" w:sz="6" w:space="0" w:color="000000"/>
            </w:tcBorders>
            <w:vAlign w:val="center"/>
            <w:hideMark/>
          </w:tcPr>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进行公示、专家咨询</w:t>
            </w:r>
          </w:p>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lastRenderedPageBreak/>
              <w:t>论证、征求意见等情况</w:t>
            </w:r>
          </w:p>
        </w:tc>
        <w:tc>
          <w:tcPr>
            <w:tcW w:w="4110" w:type="dxa"/>
            <w:gridSpan w:val="2"/>
            <w:tcBorders>
              <w:top w:val="single" w:sz="4" w:space="0" w:color="auto"/>
              <w:left w:val="nil"/>
              <w:bottom w:val="single" w:sz="6" w:space="0" w:color="000000"/>
              <w:right w:val="single" w:sz="6" w:space="0" w:color="auto"/>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1995" w:type="dxa"/>
            <w:tcBorders>
              <w:top w:val="single" w:sz="4" w:space="0" w:color="auto"/>
              <w:left w:val="nil"/>
              <w:bottom w:val="single" w:sz="6" w:space="0" w:color="000000"/>
              <w:right w:val="single" w:sz="6" w:space="0" w:color="000000"/>
            </w:tcBorders>
            <w:vAlign w:val="center"/>
            <w:hideMark/>
          </w:tcPr>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是/否</w:t>
            </w:r>
          </w:p>
        </w:tc>
      </w:tr>
      <w:tr w:rsidR="004F2D30" w:rsidRPr="004F2D30" w:rsidTr="004F2D30">
        <w:trPr>
          <w:trHeight w:val="780"/>
          <w:jc w:val="center"/>
        </w:trPr>
        <w:tc>
          <w:tcPr>
            <w:tcW w:w="2625" w:type="dxa"/>
            <w:tcBorders>
              <w:top w:val="nil"/>
              <w:left w:val="single" w:sz="6" w:space="0" w:color="000000"/>
              <w:bottom w:val="single" w:sz="6" w:space="0" w:color="auto"/>
              <w:right w:val="single" w:sz="6" w:space="0" w:color="000000"/>
            </w:tcBorders>
            <w:vAlign w:val="center"/>
            <w:hideMark/>
          </w:tcPr>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符合实际情况，具有必要性、可行性和可操作性</w:t>
            </w:r>
          </w:p>
        </w:tc>
        <w:tc>
          <w:tcPr>
            <w:tcW w:w="4110" w:type="dxa"/>
            <w:gridSpan w:val="2"/>
            <w:tcBorders>
              <w:top w:val="nil"/>
              <w:left w:val="nil"/>
              <w:bottom w:val="single" w:sz="6" w:space="0" w:color="auto"/>
              <w:right w:val="single" w:sz="6" w:space="0" w:color="auto"/>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1995" w:type="dxa"/>
            <w:tcBorders>
              <w:top w:val="nil"/>
              <w:left w:val="nil"/>
              <w:bottom w:val="single" w:sz="6" w:space="0" w:color="000000"/>
              <w:right w:val="single" w:sz="6" w:space="0" w:color="000000"/>
            </w:tcBorders>
            <w:vAlign w:val="center"/>
            <w:hideMark/>
          </w:tcPr>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是/否</w:t>
            </w:r>
          </w:p>
        </w:tc>
      </w:tr>
      <w:tr w:rsidR="004F2D30" w:rsidRPr="004F2D30" w:rsidTr="004F2D30">
        <w:trPr>
          <w:trHeight w:val="4605"/>
          <w:jc w:val="center"/>
        </w:trPr>
        <w:tc>
          <w:tcPr>
            <w:tcW w:w="2625" w:type="dxa"/>
            <w:tcBorders>
              <w:top w:val="nil"/>
              <w:left w:val="single" w:sz="6" w:space="0" w:color="000000"/>
              <w:bottom w:val="single" w:sz="6" w:space="0" w:color="auto"/>
              <w:right w:val="single" w:sz="6" w:space="0" w:color="000000"/>
            </w:tcBorders>
            <w:vAlign w:val="center"/>
            <w:hideMark/>
          </w:tcPr>
          <w:p w:rsidR="004F2D30" w:rsidRPr="004F2D30" w:rsidRDefault="004F2D30" w:rsidP="0055449E">
            <w:pPr>
              <w:widowControl/>
              <w:spacing w:line="405" w:lineRule="atLeast"/>
              <w:ind w:firstLineChars="100" w:firstLine="240"/>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合法合规性自查结论</w:t>
            </w:r>
          </w:p>
          <w:p w:rsidR="004F2D30" w:rsidRPr="004F2D30" w:rsidRDefault="004F2D30" w:rsidP="0055449E">
            <w:pPr>
              <w:widowControl/>
              <w:spacing w:line="405" w:lineRule="atLeast"/>
              <w:ind w:firstLine="480"/>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（可另附纸）</w:t>
            </w:r>
          </w:p>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p>
        </w:tc>
        <w:tc>
          <w:tcPr>
            <w:tcW w:w="6105" w:type="dxa"/>
            <w:gridSpan w:val="3"/>
            <w:tcBorders>
              <w:top w:val="nil"/>
              <w:left w:val="nil"/>
              <w:bottom w:val="single" w:sz="6" w:space="0" w:color="auto"/>
              <w:right w:val="single" w:sz="6" w:space="0" w:color="000000"/>
            </w:tcBorders>
            <w:vAlign w:val="bottom"/>
            <w:hideMark/>
          </w:tcPr>
          <w:p w:rsidR="0055449E" w:rsidRDefault="004F2D30" w:rsidP="0055449E">
            <w:pPr>
              <w:widowControl/>
              <w:spacing w:line="405" w:lineRule="atLeast"/>
              <w:ind w:right="1440"/>
              <w:jc w:val="right"/>
              <w:textAlignment w:val="bottom"/>
              <w:rPr>
                <w:rFonts w:ascii="仿宋_GB2312" w:eastAsia="仿宋_GB2312" w:hAnsi="宋体" w:cs="宋体"/>
                <w:kern w:val="0"/>
                <w:sz w:val="24"/>
                <w:szCs w:val="24"/>
              </w:rPr>
            </w:pPr>
            <w:r w:rsidRPr="004F2D30">
              <w:rPr>
                <w:rFonts w:ascii="仿宋_GB2312" w:eastAsia="仿宋_GB2312" w:hAnsi="宋体" w:cs="宋体" w:hint="eastAsia"/>
                <w:kern w:val="0"/>
                <w:sz w:val="24"/>
                <w:szCs w:val="24"/>
              </w:rPr>
              <w:t>承办单位负责人签字：</w:t>
            </w:r>
            <w:r w:rsidR="0055449E">
              <w:rPr>
                <w:rFonts w:ascii="仿宋_GB2312" w:eastAsia="仿宋_GB2312" w:hAnsi="宋体" w:cs="宋体"/>
                <w:kern w:val="0"/>
                <w:sz w:val="24"/>
                <w:szCs w:val="24"/>
              </w:rPr>
              <w:t xml:space="preserve"> </w:t>
            </w:r>
          </w:p>
          <w:p w:rsidR="004F2D30" w:rsidRPr="004F2D30" w:rsidRDefault="0055449E" w:rsidP="0055449E">
            <w:pPr>
              <w:widowControl/>
              <w:spacing w:line="405" w:lineRule="atLeast"/>
              <w:jc w:val="right"/>
              <w:textAlignment w:val="bottom"/>
              <w:rPr>
                <w:rFonts w:ascii="宋体" w:eastAsia="宋体" w:hAnsi="宋体" w:cs="宋体"/>
                <w:kern w:val="0"/>
                <w:sz w:val="24"/>
                <w:szCs w:val="24"/>
              </w:rPr>
            </w:pPr>
            <w:r>
              <w:rPr>
                <w:rFonts w:ascii="仿宋_GB2312" w:eastAsia="仿宋_GB2312" w:hAnsi="宋体" w:cs="宋体"/>
                <w:kern w:val="0"/>
                <w:sz w:val="24"/>
                <w:szCs w:val="24"/>
              </w:rPr>
              <w:t xml:space="preserve">     </w:t>
            </w:r>
            <w:r w:rsidRPr="004F2D30">
              <w:rPr>
                <w:rFonts w:ascii="仿宋_GB2312" w:eastAsia="仿宋_GB2312" w:hAnsi="宋体" w:cs="宋体" w:hint="eastAsia"/>
                <w:kern w:val="0"/>
                <w:sz w:val="24"/>
                <w:szCs w:val="24"/>
              </w:rPr>
              <w:t>（单位公章）</w:t>
            </w:r>
            <w:r>
              <w:rPr>
                <w:rFonts w:ascii="仿宋_GB2312" w:eastAsia="仿宋_GB2312" w:hAnsi="宋体" w:cs="宋体"/>
                <w:kern w:val="0"/>
                <w:sz w:val="24"/>
                <w:szCs w:val="24"/>
              </w:rPr>
              <w:t xml:space="preserve">      </w:t>
            </w:r>
            <w:r w:rsidRPr="004F2D30">
              <w:rPr>
                <w:rFonts w:ascii="仿宋_GB2312" w:eastAsia="仿宋_GB2312" w:hAnsi="宋体" w:cs="宋体" w:hint="eastAsia"/>
                <w:kern w:val="0"/>
                <w:sz w:val="24"/>
                <w:szCs w:val="24"/>
              </w:rPr>
              <w:t> </w:t>
            </w:r>
            <w:r w:rsidRPr="004F2D30">
              <w:rPr>
                <w:rFonts w:ascii="仿宋_GB2312" w:eastAsia="仿宋_GB2312" w:hAnsi="宋体" w:cs="宋体" w:hint="eastAsia"/>
                <w:kern w:val="0"/>
                <w:sz w:val="24"/>
                <w:szCs w:val="24"/>
              </w:rPr>
              <w:t>年</w:t>
            </w:r>
            <w:r w:rsidRPr="004F2D30">
              <w:rPr>
                <w:rFonts w:ascii="仿宋_GB2312" w:eastAsia="仿宋_GB2312" w:hAnsi="宋体" w:cs="宋体" w:hint="eastAsia"/>
                <w:kern w:val="0"/>
                <w:sz w:val="24"/>
                <w:szCs w:val="24"/>
              </w:rPr>
              <w:t>  </w:t>
            </w:r>
            <w:r w:rsidRPr="004F2D30">
              <w:rPr>
                <w:rFonts w:ascii="仿宋_GB2312" w:eastAsia="仿宋_GB2312" w:hAnsi="宋体" w:cs="宋体" w:hint="eastAsia"/>
                <w:kern w:val="0"/>
                <w:sz w:val="24"/>
                <w:szCs w:val="24"/>
              </w:rPr>
              <w:t>月</w:t>
            </w:r>
            <w:r w:rsidRPr="004F2D30">
              <w:rPr>
                <w:rFonts w:ascii="仿宋_GB2312" w:eastAsia="仿宋_GB2312" w:hAnsi="宋体" w:cs="宋体" w:hint="eastAsia"/>
                <w:kern w:val="0"/>
                <w:sz w:val="24"/>
                <w:szCs w:val="24"/>
              </w:rPr>
              <w:t>  </w:t>
            </w:r>
            <w:r w:rsidRPr="004F2D30">
              <w:rPr>
                <w:rFonts w:ascii="仿宋_GB2312" w:eastAsia="仿宋_GB2312" w:hAnsi="宋体" w:cs="宋体" w:hint="eastAsia"/>
                <w:kern w:val="0"/>
                <w:sz w:val="24"/>
                <w:szCs w:val="24"/>
              </w:rPr>
              <w:t>日</w:t>
            </w:r>
            <w:r>
              <w:rPr>
                <w:rFonts w:ascii="仿宋_GB2312" w:eastAsia="仿宋_GB2312" w:hAnsi="宋体" w:cs="宋体"/>
                <w:kern w:val="0"/>
                <w:sz w:val="24"/>
                <w:szCs w:val="24"/>
              </w:rPr>
              <w:t xml:space="preserve">      </w:t>
            </w:r>
          </w:p>
        </w:tc>
      </w:tr>
      <w:tr w:rsidR="004F2D30" w:rsidRPr="004F2D30" w:rsidTr="004F2D30">
        <w:trPr>
          <w:trHeight w:val="2070"/>
          <w:jc w:val="center"/>
        </w:trPr>
        <w:tc>
          <w:tcPr>
            <w:tcW w:w="2625" w:type="dxa"/>
            <w:vMerge w:val="restart"/>
            <w:tcBorders>
              <w:top w:val="nil"/>
              <w:left w:val="single" w:sz="6" w:space="0" w:color="000000"/>
              <w:bottom w:val="nil"/>
              <w:right w:val="single" w:sz="6" w:space="0" w:color="000000"/>
            </w:tcBorders>
            <w:vAlign w:val="center"/>
            <w:hideMark/>
          </w:tcPr>
          <w:p w:rsidR="004F2D30" w:rsidRPr="004F2D30" w:rsidRDefault="004F2D30" w:rsidP="0055449E">
            <w:pPr>
              <w:widowControl/>
              <w:spacing w:line="405" w:lineRule="atLeast"/>
              <w:ind w:firstLineChars="100" w:firstLine="240"/>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合法合规性审查意见</w:t>
            </w:r>
          </w:p>
          <w:p w:rsidR="004F2D30" w:rsidRPr="004F2D30" w:rsidRDefault="004F2D30" w:rsidP="0055449E">
            <w:pPr>
              <w:widowControl/>
              <w:spacing w:line="405" w:lineRule="atLeast"/>
              <w:ind w:firstLine="480"/>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（可另附纸）</w:t>
            </w:r>
          </w:p>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p>
        </w:tc>
        <w:tc>
          <w:tcPr>
            <w:tcW w:w="6105" w:type="dxa"/>
            <w:gridSpan w:val="3"/>
            <w:tcBorders>
              <w:top w:val="nil"/>
              <w:left w:val="nil"/>
              <w:bottom w:val="single" w:sz="6" w:space="0" w:color="auto"/>
              <w:right w:val="single" w:sz="6" w:space="0" w:color="000000"/>
            </w:tcBorders>
            <w:hideMark/>
          </w:tcPr>
          <w:p w:rsidR="004F2D30" w:rsidRPr="004F2D30" w:rsidRDefault="004F2D30" w:rsidP="004F2D30">
            <w:pPr>
              <w:widowControl/>
              <w:spacing w:line="405" w:lineRule="atLeast"/>
              <w:ind w:firstLine="480"/>
              <w:jc w:val="left"/>
              <w:textAlignment w:val="bottom"/>
              <w:rPr>
                <w:rFonts w:ascii="宋体" w:eastAsia="宋体" w:hAnsi="宋体" w:cs="宋体"/>
                <w:kern w:val="0"/>
                <w:sz w:val="24"/>
                <w:szCs w:val="24"/>
              </w:rPr>
            </w:pPr>
            <w:r w:rsidRPr="004F2D30">
              <w:rPr>
                <w:rFonts w:ascii="仿宋_GB2312" w:eastAsia="仿宋_GB2312" w:hAnsi="宋体" w:cs="宋体" w:hint="eastAsia"/>
                <w:kern w:val="0"/>
                <w:sz w:val="24"/>
                <w:szCs w:val="24"/>
              </w:rPr>
              <w:t>党政办公室意见：</w:t>
            </w:r>
          </w:p>
          <w:p w:rsidR="004F2D30" w:rsidRPr="004F2D30" w:rsidRDefault="004F2D30" w:rsidP="004F2D30">
            <w:pPr>
              <w:widowControl/>
              <w:spacing w:line="405" w:lineRule="atLeast"/>
              <w:ind w:firstLine="480"/>
              <w:jc w:val="left"/>
              <w:textAlignment w:val="bottom"/>
              <w:rPr>
                <w:rFonts w:ascii="宋体" w:eastAsia="宋体" w:hAnsi="宋体" w:cs="宋体"/>
                <w:kern w:val="0"/>
                <w:sz w:val="24"/>
                <w:szCs w:val="24"/>
              </w:rPr>
            </w:pPr>
          </w:p>
          <w:p w:rsidR="004F2D30" w:rsidRPr="004F2D30" w:rsidRDefault="004F2D30" w:rsidP="004F2D30">
            <w:pPr>
              <w:widowControl/>
              <w:spacing w:line="405" w:lineRule="atLeast"/>
              <w:ind w:firstLine="480"/>
              <w:jc w:val="left"/>
              <w:textAlignment w:val="bottom"/>
              <w:rPr>
                <w:rFonts w:ascii="宋体" w:eastAsia="宋体" w:hAnsi="宋体" w:cs="宋体"/>
                <w:kern w:val="0"/>
                <w:sz w:val="24"/>
                <w:szCs w:val="24"/>
              </w:rPr>
            </w:pPr>
          </w:p>
          <w:p w:rsidR="004F2D30" w:rsidRPr="004F2D30" w:rsidRDefault="004F2D30" w:rsidP="004F2D30">
            <w:pPr>
              <w:widowControl/>
              <w:spacing w:line="405" w:lineRule="atLeast"/>
              <w:ind w:firstLine="480"/>
              <w:jc w:val="left"/>
              <w:textAlignment w:val="bottom"/>
              <w:rPr>
                <w:rFonts w:ascii="宋体" w:eastAsia="宋体" w:hAnsi="宋体" w:cs="宋体"/>
                <w:kern w:val="0"/>
                <w:sz w:val="24"/>
                <w:szCs w:val="24"/>
              </w:rPr>
            </w:pPr>
          </w:p>
          <w:p w:rsidR="004F2D30" w:rsidRPr="004F2D30" w:rsidRDefault="004F2D30" w:rsidP="004F2D30">
            <w:pPr>
              <w:widowControl/>
              <w:spacing w:line="405" w:lineRule="atLeast"/>
              <w:ind w:firstLine="480"/>
              <w:jc w:val="left"/>
              <w:textAlignment w:val="bottom"/>
              <w:rPr>
                <w:rFonts w:ascii="宋体" w:eastAsia="宋体" w:hAnsi="宋体" w:cs="宋体"/>
                <w:kern w:val="0"/>
                <w:sz w:val="24"/>
                <w:szCs w:val="24"/>
              </w:rPr>
            </w:pPr>
          </w:p>
          <w:p w:rsidR="004F2D30" w:rsidRPr="004F2D30" w:rsidRDefault="004F2D30" w:rsidP="004F2D30">
            <w:pPr>
              <w:widowControl/>
              <w:spacing w:line="405" w:lineRule="atLeast"/>
              <w:ind w:firstLine="1920"/>
              <w:jc w:val="left"/>
              <w:textAlignment w:val="bottom"/>
              <w:rPr>
                <w:rFonts w:ascii="宋体" w:eastAsia="宋体" w:hAnsi="宋体" w:cs="宋体"/>
                <w:kern w:val="0"/>
                <w:sz w:val="24"/>
                <w:szCs w:val="24"/>
              </w:rPr>
            </w:pPr>
          </w:p>
        </w:tc>
      </w:tr>
      <w:tr w:rsidR="004F2D30" w:rsidRPr="004F2D30" w:rsidTr="0055449E">
        <w:trPr>
          <w:trHeight w:val="1335"/>
          <w:jc w:val="center"/>
        </w:trPr>
        <w:tc>
          <w:tcPr>
            <w:tcW w:w="0" w:type="auto"/>
            <w:vMerge/>
            <w:tcBorders>
              <w:top w:val="nil"/>
              <w:left w:val="single" w:sz="6" w:space="0" w:color="000000"/>
              <w:bottom w:val="single" w:sz="4" w:space="0" w:color="auto"/>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6105" w:type="dxa"/>
            <w:gridSpan w:val="3"/>
            <w:tcBorders>
              <w:top w:val="nil"/>
              <w:left w:val="nil"/>
              <w:bottom w:val="single" w:sz="6" w:space="0" w:color="000000"/>
              <w:right w:val="single" w:sz="6" w:space="0" w:color="000000"/>
            </w:tcBorders>
            <w:hideMark/>
          </w:tcPr>
          <w:p w:rsidR="004F2D30" w:rsidRPr="004F2D30" w:rsidRDefault="004F2D30" w:rsidP="004F2D30">
            <w:pPr>
              <w:widowControl/>
              <w:spacing w:line="405" w:lineRule="atLeast"/>
              <w:ind w:firstLine="2400"/>
              <w:jc w:val="left"/>
              <w:textAlignment w:val="bottom"/>
              <w:rPr>
                <w:rFonts w:ascii="宋体" w:eastAsia="宋体" w:hAnsi="宋体" w:cs="宋体"/>
                <w:kern w:val="0"/>
                <w:sz w:val="24"/>
                <w:szCs w:val="24"/>
              </w:rPr>
            </w:pPr>
          </w:p>
          <w:p w:rsidR="004F2D30" w:rsidRPr="004F2D30" w:rsidRDefault="004F2D30" w:rsidP="004F2D30">
            <w:pPr>
              <w:widowControl/>
              <w:spacing w:line="405" w:lineRule="atLeast"/>
              <w:ind w:firstLine="2400"/>
              <w:jc w:val="left"/>
              <w:textAlignment w:val="bottom"/>
              <w:rPr>
                <w:rFonts w:ascii="宋体" w:eastAsia="宋体" w:hAnsi="宋体" w:cs="宋体"/>
                <w:kern w:val="0"/>
                <w:sz w:val="24"/>
                <w:szCs w:val="24"/>
              </w:rPr>
            </w:pPr>
          </w:p>
          <w:p w:rsidR="004F2D30" w:rsidRPr="004F2D30" w:rsidRDefault="004F2D30" w:rsidP="004F2D30">
            <w:pPr>
              <w:widowControl/>
              <w:spacing w:line="405" w:lineRule="atLeast"/>
              <w:ind w:firstLine="2400"/>
              <w:jc w:val="left"/>
              <w:textAlignment w:val="bottom"/>
              <w:rPr>
                <w:rFonts w:ascii="宋体" w:eastAsia="宋体" w:hAnsi="宋体" w:cs="宋体"/>
                <w:kern w:val="0"/>
                <w:sz w:val="24"/>
                <w:szCs w:val="24"/>
              </w:rPr>
            </w:pPr>
          </w:p>
          <w:p w:rsidR="004F2D30" w:rsidRPr="004F2D30" w:rsidRDefault="004F2D30" w:rsidP="004F2D30">
            <w:pPr>
              <w:widowControl/>
              <w:spacing w:line="405" w:lineRule="atLeast"/>
              <w:ind w:firstLine="2400"/>
              <w:jc w:val="left"/>
              <w:textAlignment w:val="bottom"/>
              <w:rPr>
                <w:rFonts w:ascii="宋体" w:eastAsia="宋体" w:hAnsi="宋体" w:cs="宋体"/>
                <w:kern w:val="0"/>
                <w:sz w:val="24"/>
                <w:szCs w:val="24"/>
              </w:rPr>
            </w:pPr>
            <w:r w:rsidRPr="004F2D30">
              <w:rPr>
                <w:rFonts w:ascii="仿宋_GB2312" w:eastAsia="仿宋_GB2312" w:hAnsi="宋体" w:cs="宋体" w:hint="eastAsia"/>
                <w:kern w:val="0"/>
                <w:sz w:val="24"/>
                <w:szCs w:val="24"/>
              </w:rPr>
              <w:t>党政办公室负责人签字：</w:t>
            </w:r>
            <w:r w:rsidRPr="004F2D30">
              <w:rPr>
                <w:rFonts w:ascii="仿宋_GB2312" w:eastAsia="仿宋_GB2312" w:hAnsi="宋体" w:cs="宋体" w:hint="eastAsia"/>
                <w:kern w:val="0"/>
                <w:sz w:val="24"/>
                <w:szCs w:val="24"/>
              </w:rPr>
              <w:t>  </w:t>
            </w:r>
          </w:p>
          <w:p w:rsidR="004F2D30" w:rsidRPr="004F2D30" w:rsidRDefault="0055449E" w:rsidP="004F2D30">
            <w:pPr>
              <w:widowControl/>
              <w:spacing w:line="405" w:lineRule="atLeast"/>
              <w:ind w:firstLine="1920"/>
              <w:jc w:val="left"/>
              <w:textAlignment w:val="bottom"/>
              <w:rPr>
                <w:rFonts w:ascii="宋体" w:eastAsia="宋体" w:hAnsi="宋体" w:cs="宋体"/>
                <w:kern w:val="0"/>
                <w:sz w:val="24"/>
                <w:szCs w:val="24"/>
              </w:rPr>
            </w:pPr>
            <w:r>
              <w:rPr>
                <w:rFonts w:ascii="仿宋_GB2312" w:eastAsia="仿宋_GB2312" w:hAnsi="宋体" w:cs="宋体" w:hint="eastAsia"/>
                <w:kern w:val="0"/>
                <w:sz w:val="24"/>
                <w:szCs w:val="24"/>
              </w:rPr>
              <w:t> </w:t>
            </w:r>
            <w:r w:rsidR="004F2D30" w:rsidRPr="004F2D30">
              <w:rPr>
                <w:rFonts w:ascii="仿宋_GB2312" w:eastAsia="仿宋_GB2312" w:hAnsi="宋体" w:cs="宋体" w:hint="eastAsia"/>
                <w:kern w:val="0"/>
                <w:sz w:val="24"/>
                <w:szCs w:val="24"/>
              </w:rPr>
              <w:t>（单位公章）</w:t>
            </w:r>
            <w:r w:rsidR="004F2D30" w:rsidRPr="004F2D30">
              <w:rPr>
                <w:rFonts w:ascii="仿宋_GB2312" w:eastAsia="仿宋_GB2312" w:hAnsi="宋体" w:cs="宋体" w:hint="eastAsia"/>
                <w:kern w:val="0"/>
                <w:sz w:val="24"/>
                <w:szCs w:val="24"/>
              </w:rPr>
              <w:t>   </w:t>
            </w:r>
            <w:r w:rsidR="004F2D30" w:rsidRPr="004F2D30">
              <w:rPr>
                <w:rFonts w:ascii="仿宋_GB2312" w:eastAsia="仿宋_GB2312" w:hAnsi="宋体" w:cs="宋体" w:hint="eastAsia"/>
                <w:kern w:val="0"/>
                <w:sz w:val="24"/>
                <w:szCs w:val="24"/>
              </w:rPr>
              <w:t>年</w:t>
            </w:r>
            <w:r w:rsidR="004F2D30" w:rsidRPr="004F2D30">
              <w:rPr>
                <w:rFonts w:ascii="仿宋_GB2312" w:eastAsia="仿宋_GB2312" w:hAnsi="宋体" w:cs="宋体" w:hint="eastAsia"/>
                <w:kern w:val="0"/>
                <w:sz w:val="24"/>
                <w:szCs w:val="24"/>
              </w:rPr>
              <w:t>  </w:t>
            </w:r>
            <w:r w:rsidR="004F2D30" w:rsidRPr="004F2D30">
              <w:rPr>
                <w:rFonts w:ascii="仿宋_GB2312" w:eastAsia="仿宋_GB2312" w:hAnsi="宋体" w:cs="宋体" w:hint="eastAsia"/>
                <w:kern w:val="0"/>
                <w:sz w:val="24"/>
                <w:szCs w:val="24"/>
              </w:rPr>
              <w:t>月</w:t>
            </w:r>
            <w:r w:rsidR="004F2D30" w:rsidRPr="004F2D30">
              <w:rPr>
                <w:rFonts w:ascii="仿宋_GB2312" w:eastAsia="仿宋_GB2312" w:hAnsi="宋体" w:cs="宋体" w:hint="eastAsia"/>
                <w:kern w:val="0"/>
                <w:sz w:val="24"/>
                <w:szCs w:val="24"/>
              </w:rPr>
              <w:t>  </w:t>
            </w:r>
            <w:r w:rsidR="004F2D30" w:rsidRPr="004F2D30">
              <w:rPr>
                <w:rFonts w:ascii="仿宋_GB2312" w:eastAsia="仿宋_GB2312" w:hAnsi="宋体" w:cs="宋体" w:hint="eastAsia"/>
                <w:kern w:val="0"/>
                <w:sz w:val="24"/>
                <w:szCs w:val="24"/>
              </w:rPr>
              <w:t>日</w:t>
            </w:r>
          </w:p>
          <w:p w:rsidR="004F2D30" w:rsidRPr="004F2D30" w:rsidRDefault="004F2D30" w:rsidP="004F2D30">
            <w:pPr>
              <w:widowControl/>
              <w:spacing w:line="405" w:lineRule="atLeast"/>
              <w:ind w:firstLine="1920"/>
              <w:jc w:val="left"/>
              <w:textAlignment w:val="bottom"/>
              <w:rPr>
                <w:rFonts w:ascii="宋体" w:eastAsia="宋体" w:hAnsi="宋体" w:cs="宋体"/>
                <w:kern w:val="0"/>
                <w:sz w:val="24"/>
                <w:szCs w:val="24"/>
              </w:rPr>
            </w:pPr>
          </w:p>
        </w:tc>
      </w:tr>
    </w:tbl>
    <w:p w:rsidR="00E6224F" w:rsidRPr="008B5D00" w:rsidRDefault="004F2D30" w:rsidP="008B5D00">
      <w:pPr>
        <w:widowControl/>
        <w:spacing w:line="525" w:lineRule="atLeast"/>
        <w:ind w:firstLine="480"/>
        <w:jc w:val="left"/>
        <w:rPr>
          <w:rFonts w:ascii="仿宋_GB2312" w:eastAsia="仿宋_GB2312" w:hAnsi="宋体" w:cs="宋体"/>
          <w:kern w:val="0"/>
          <w:sz w:val="24"/>
          <w:szCs w:val="24"/>
        </w:rPr>
        <w:sectPr w:rsidR="00E6224F" w:rsidRPr="008B5D00">
          <w:pgSz w:w="11906" w:h="16838"/>
          <w:pgMar w:top="1440" w:right="1800" w:bottom="1440" w:left="1800" w:header="851" w:footer="992" w:gutter="0"/>
          <w:cols w:space="425"/>
          <w:docGrid w:type="lines" w:linePitch="312"/>
        </w:sectPr>
      </w:pPr>
      <w:r w:rsidRPr="004F2D30">
        <w:rPr>
          <w:rFonts w:ascii="仿宋_GB2312" w:eastAsia="仿宋_GB2312" w:hAnsi="宋体" w:cs="宋体" w:hint="eastAsia"/>
          <w:kern w:val="0"/>
          <w:sz w:val="24"/>
          <w:szCs w:val="24"/>
        </w:rPr>
        <w:t>备注：此表（除“合法性合规审查意见”外）由规范性文件起草单位填写，可复制。</w:t>
      </w:r>
    </w:p>
    <w:p w:rsidR="00E6224F" w:rsidRPr="008B5D00" w:rsidRDefault="00E6224F" w:rsidP="008B5D00">
      <w:pPr>
        <w:widowControl/>
        <w:spacing w:line="555" w:lineRule="atLeast"/>
        <w:rPr>
          <w:rFonts w:ascii="宋体" w:eastAsia="宋体" w:hAnsi="宋体" w:cs="宋体"/>
          <w:kern w:val="0"/>
          <w:sz w:val="24"/>
          <w:szCs w:val="24"/>
        </w:rPr>
      </w:pPr>
      <w:r w:rsidRPr="004F2D30">
        <w:rPr>
          <w:rFonts w:ascii="黑体" w:eastAsia="黑体" w:hAnsi="黑体" w:cs="宋体" w:hint="eastAsia"/>
          <w:kern w:val="0"/>
          <w:sz w:val="32"/>
          <w:szCs w:val="32"/>
        </w:rPr>
        <w:lastRenderedPageBreak/>
        <w:t>附件</w:t>
      </w:r>
      <w:r>
        <w:rPr>
          <w:rFonts w:ascii="黑体" w:eastAsia="黑体" w:hAnsi="黑体" w:cs="宋体"/>
          <w:kern w:val="0"/>
          <w:sz w:val="32"/>
          <w:szCs w:val="32"/>
        </w:rPr>
        <w:t>2</w:t>
      </w:r>
      <w:r w:rsidRPr="004F2D30">
        <w:rPr>
          <w:rFonts w:ascii="黑体" w:eastAsia="黑体" w:hAnsi="黑体" w:cs="宋体" w:hint="eastAsia"/>
          <w:kern w:val="0"/>
          <w:sz w:val="32"/>
          <w:szCs w:val="32"/>
        </w:rPr>
        <w:t>：</w:t>
      </w:r>
      <w:r w:rsidR="008B5D00">
        <w:rPr>
          <w:rFonts w:ascii="黑体" w:eastAsia="黑体" w:hAnsi="黑体" w:cs="宋体" w:hint="eastAsia"/>
          <w:kern w:val="0"/>
          <w:sz w:val="32"/>
          <w:szCs w:val="32"/>
        </w:rPr>
        <w:t xml:space="preserve"> </w:t>
      </w:r>
      <w:r w:rsidR="008B5D00">
        <w:rPr>
          <w:rFonts w:ascii="黑体" w:eastAsia="黑体" w:hAnsi="黑体" w:cs="宋体"/>
          <w:kern w:val="0"/>
          <w:sz w:val="32"/>
          <w:szCs w:val="32"/>
        </w:rPr>
        <w:t xml:space="preserve">        </w:t>
      </w:r>
      <w:r>
        <w:rPr>
          <w:rFonts w:ascii="方正小标宋简体" w:eastAsia="方正小标宋简体" w:hAnsi="宋体" w:cs="宋体" w:hint="eastAsia"/>
          <w:kern w:val="0"/>
          <w:sz w:val="36"/>
          <w:szCs w:val="36"/>
        </w:rPr>
        <w:t>重庆化工职业学院规范性文件合法合规性审查流程图</w:t>
      </w:r>
    </w:p>
    <w:p w:rsidR="00E6224F" w:rsidRPr="0055449E" w:rsidRDefault="00E6224F" w:rsidP="00E6224F">
      <w:pPr>
        <w:widowControl/>
        <w:spacing w:line="525" w:lineRule="atLeast"/>
        <w:jc w:val="center"/>
        <w:rPr>
          <w:rFonts w:ascii="宋体" w:eastAsia="宋体" w:hAnsi="宋体" w:cs="宋体"/>
          <w:kern w:val="0"/>
          <w:sz w:val="36"/>
          <w:szCs w:val="36"/>
        </w:rPr>
      </w:pPr>
    </w:p>
    <w:p w:rsidR="00612B51" w:rsidRDefault="008B5D00">
      <w:r>
        <w:rPr>
          <w:noProof/>
        </w:rPr>
        <w:drawing>
          <wp:inline distT="0" distB="0" distL="0" distR="0" wp14:anchorId="14DB69C9" wp14:editId="5FCF0432">
            <wp:extent cx="7472855" cy="353244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21024" cy="3555217"/>
                    </a:xfrm>
                    <a:prstGeom prst="rect">
                      <a:avLst/>
                    </a:prstGeom>
                  </pic:spPr>
                </pic:pic>
              </a:graphicData>
            </a:graphic>
          </wp:inline>
        </w:drawing>
      </w:r>
    </w:p>
    <w:p w:rsidR="00E864C9" w:rsidRDefault="00E864C9"/>
    <w:tbl>
      <w:tblPr>
        <w:tblpPr w:leftFromText="180" w:rightFromText="180" w:vertAnchor="text" w:horzAnchor="margin" w:tblpY="296"/>
        <w:tblW w:w="11744" w:type="dxa"/>
        <w:tblBorders>
          <w:top w:val="single" w:sz="4" w:space="0" w:color="auto"/>
          <w:left w:val="none" w:sz="6" w:space="0" w:color="auto"/>
          <w:bottom w:val="single" w:sz="4" w:space="0" w:color="auto"/>
          <w:right w:val="none" w:sz="6" w:space="0" w:color="auto"/>
          <w:insideH w:val="outset" w:sz="6" w:space="0" w:color="auto"/>
          <w:insideV w:val="outset" w:sz="6" w:space="0" w:color="auto"/>
        </w:tblBorders>
        <w:tblLayout w:type="fixed"/>
        <w:tblLook w:val="04A0" w:firstRow="1" w:lastRow="0" w:firstColumn="1" w:lastColumn="0" w:noHBand="0" w:noVBand="1"/>
      </w:tblPr>
      <w:tblGrid>
        <w:gridCol w:w="6730"/>
        <w:gridCol w:w="5014"/>
      </w:tblGrid>
      <w:tr w:rsidR="00E864C9" w:rsidRPr="00E864C9" w:rsidTr="00E864C9">
        <w:trPr>
          <w:trHeight w:val="581"/>
        </w:trPr>
        <w:tc>
          <w:tcPr>
            <w:tcW w:w="6730" w:type="dxa"/>
            <w:tcBorders>
              <w:top w:val="single" w:sz="4" w:space="0" w:color="auto"/>
              <w:left w:val="nil"/>
              <w:bottom w:val="single" w:sz="4" w:space="0" w:color="auto"/>
              <w:right w:val="nil"/>
            </w:tcBorders>
            <w:shd w:val="clear" w:color="auto" w:fill="auto"/>
            <w:vAlign w:val="center"/>
          </w:tcPr>
          <w:p w:rsidR="00E864C9" w:rsidRPr="00E864C9" w:rsidRDefault="00E864C9" w:rsidP="00E864C9">
            <w:r w:rsidRPr="00E864C9">
              <w:rPr>
                <w:rFonts w:hint="eastAsia"/>
              </w:rPr>
              <w:t>重庆化工职业学院党政办公室</w:t>
            </w:r>
          </w:p>
        </w:tc>
        <w:tc>
          <w:tcPr>
            <w:tcW w:w="5014" w:type="dxa"/>
            <w:tcBorders>
              <w:top w:val="single" w:sz="4" w:space="0" w:color="auto"/>
              <w:left w:val="nil"/>
              <w:bottom w:val="single" w:sz="4" w:space="0" w:color="auto"/>
              <w:right w:val="nil"/>
            </w:tcBorders>
            <w:shd w:val="clear" w:color="auto" w:fill="auto"/>
            <w:vAlign w:val="center"/>
          </w:tcPr>
          <w:p w:rsidR="00E864C9" w:rsidRPr="00E864C9" w:rsidRDefault="00E864C9" w:rsidP="00C2190A">
            <w:pPr>
              <w:ind w:firstLineChars="700" w:firstLine="1470"/>
            </w:pPr>
            <w:bookmarkStart w:id="0" w:name="印发时间"/>
            <w:bookmarkStart w:id="1" w:name="_GoBack"/>
            <w:bookmarkEnd w:id="1"/>
            <w:r w:rsidRPr="00E864C9">
              <w:rPr>
                <w:rFonts w:hint="eastAsia"/>
              </w:rPr>
              <w:t>2022年10月</w:t>
            </w:r>
            <w:r w:rsidR="00C2190A">
              <w:t>27</w:t>
            </w:r>
            <w:r w:rsidRPr="00E864C9">
              <w:rPr>
                <w:rFonts w:hint="eastAsia"/>
              </w:rPr>
              <w:t>日</w:t>
            </w:r>
            <w:bookmarkEnd w:id="0"/>
            <w:r w:rsidRPr="00E864C9">
              <w:rPr>
                <w:rFonts w:hint="eastAsia"/>
              </w:rPr>
              <w:t>印发</w:t>
            </w:r>
          </w:p>
        </w:tc>
      </w:tr>
    </w:tbl>
    <w:p w:rsidR="00E864C9" w:rsidRPr="008B5D00" w:rsidRDefault="00E864C9"/>
    <w:sectPr w:rsidR="00E864C9" w:rsidRPr="008B5D00" w:rsidSect="00E6224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672" w:rsidRDefault="00803672" w:rsidP="004E398F">
      <w:r>
        <w:separator/>
      </w:r>
    </w:p>
  </w:endnote>
  <w:endnote w:type="continuationSeparator" w:id="0">
    <w:p w:rsidR="00803672" w:rsidRDefault="00803672" w:rsidP="004E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公文小标宋">
    <w:altName w:val="微软雅黑 Light"/>
    <w:charset w:val="86"/>
    <w:family w:val="auto"/>
    <w:pitch w:val="default"/>
    <w:sig w:usb0="A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0EA" w:rsidRDefault="00AF60EA">
    <w:pPr>
      <w:pStyle w:val="a8"/>
      <w:spacing w:line="14" w:lineRule="auto"/>
      <w:rPr>
        <w:sz w:val="28"/>
        <w:szCs w:val="28"/>
      </w:rPr>
    </w:pPr>
    <w:r>
      <w:rPr>
        <w:noProof/>
        <w:sz w:val="28"/>
        <w:szCs w:val="28"/>
      </w:rPr>
      <mc:AlternateContent>
        <mc:Choice Requires="wps">
          <w:drawing>
            <wp:anchor distT="0" distB="0" distL="114300" distR="114300" simplePos="0" relativeHeight="251660288" behindDoc="0" locked="0" layoutInCell="1" allowOverlap="1" wp14:anchorId="1E77C96F" wp14:editId="7477697C">
              <wp:simplePos x="0" y="0"/>
              <wp:positionH relativeFrom="margin">
                <wp:align>outside</wp:align>
              </wp:positionH>
              <wp:positionV relativeFrom="paragraph">
                <wp:posOffset>0</wp:posOffset>
              </wp:positionV>
              <wp:extent cx="509905" cy="20383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03835"/>
                      </a:xfrm>
                      <a:prstGeom prst="rect">
                        <a:avLst/>
                      </a:prstGeom>
                      <a:noFill/>
                      <a:ln>
                        <a:noFill/>
                      </a:ln>
                    </wps:spPr>
                    <wps:txbx>
                      <w:txbxContent>
                        <w:p w:rsidR="00AF60EA" w:rsidRDefault="00AF60EA">
                          <w:pPr>
                            <w:spacing w:line="321" w:lineRule="exact"/>
                            <w:ind w:left="20"/>
                            <w:rPr>
                              <w:sz w:val="28"/>
                            </w:rPr>
                          </w:pPr>
                          <w:r>
                            <w:rPr>
                              <w:sz w:val="28"/>
                            </w:rPr>
                            <w:t xml:space="preserve">- </w:t>
                          </w:r>
                          <w:r>
                            <w:fldChar w:fldCharType="begin"/>
                          </w:r>
                          <w:r>
                            <w:rPr>
                              <w:sz w:val="28"/>
                            </w:rPr>
                            <w:instrText xml:space="preserve"> PAGE </w:instrText>
                          </w:r>
                          <w:r>
                            <w:fldChar w:fldCharType="separate"/>
                          </w:r>
                          <w:r>
                            <w:rPr>
                              <w:noProof/>
                              <w:sz w:val="28"/>
                            </w:rPr>
                            <w:t>- 2 -</w:t>
                          </w:r>
                          <w:r>
                            <w:fldChar w:fldCharType="end"/>
                          </w:r>
                          <w:r>
                            <w:rPr>
                              <w:spacing w:val="1"/>
                              <w:sz w:val="28"/>
                            </w:rPr>
                            <w:t xml:space="preserve"> </w:t>
                          </w:r>
                          <w:r>
                            <w:rPr>
                              <w:sz w:val="28"/>
                            </w:rPr>
                            <w:t>-</w:t>
                          </w:r>
                        </w:p>
                      </w:txbxContent>
                    </wps:txbx>
                    <wps:bodyPr rot="0" vert="horz" wrap="square" lIns="0" tIns="0" rIns="0" bIns="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1E77C96F" id="_x0000_t202" coordsize="21600,21600" o:spt="202" path="m,l,21600r21600,l21600,xe">
              <v:stroke joinstyle="miter"/>
              <v:path gradientshapeok="t" o:connecttype="rect"/>
            </v:shapetype>
            <v:shape id="Text Box 4" o:spid="_x0000_s1027" type="#_x0000_t202" style="position:absolute;margin-left:-11.05pt;margin-top:0;width:40.15pt;height:16.05pt;z-index:251660288;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" filled="f" stroked="f">
              <v:textbox inset="0,0,0,0">
                <w:txbxContent>
                  <w:p w:rsidR="00AF60EA" w:rsidRDefault="00AF60EA">
                    <w:pPr>
                      <w:spacing w:line="321" w:lineRule="exact"/>
                      <w:ind w:left="20"/>
                      <w:rPr>
                        <w:sz w:val="28"/>
                      </w:rPr>
                    </w:pPr>
                    <w:r>
                      <w:rPr>
                        <w:sz w:val="28"/>
                      </w:rPr>
                      <w:t xml:space="preserve">- </w:t>
                    </w:r>
                    <w:r>
                      <w:fldChar w:fldCharType="begin"/>
                    </w:r>
                    <w:r>
                      <w:rPr>
                        <w:sz w:val="28"/>
                      </w:rPr>
                      <w:instrText xml:space="preserve"> PAGE </w:instrText>
                    </w:r>
                    <w:r>
                      <w:fldChar w:fldCharType="separate"/>
                    </w:r>
                    <w:r>
                      <w:rPr>
                        <w:noProof/>
                        <w:sz w:val="28"/>
                      </w:rPr>
                      <w:t>- 2 -</w:t>
                    </w:r>
                    <w:r>
                      <w:fldChar w:fldCharType="end"/>
                    </w:r>
                    <w:r>
                      <w:rPr>
                        <w:spacing w:val="1"/>
                        <w:sz w:val="28"/>
                      </w:rPr>
                      <w:t xml:space="preserve"> </w:t>
                    </w:r>
                    <w:r>
                      <w:rPr>
                        <w:sz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0EA" w:rsidRDefault="00AF60EA">
    <w:pPr>
      <w:pStyle w:val="a8"/>
      <w:spacing w:line="14" w:lineRule="auto"/>
      <w:rPr>
        <w:sz w:val="28"/>
        <w:szCs w:val="28"/>
      </w:rPr>
    </w:pPr>
    <w:r>
      <w:rPr>
        <w:noProof/>
        <w:sz w:val="28"/>
        <w:szCs w:val="28"/>
      </w:rPr>
      <mc:AlternateContent>
        <mc:Choice Requires="wps">
          <w:drawing>
            <wp:anchor distT="0" distB="0" distL="114300" distR="114300" simplePos="0" relativeHeight="251659264" behindDoc="0" locked="0" layoutInCell="1" allowOverlap="1" wp14:anchorId="2416A2CC" wp14:editId="1370438E">
              <wp:simplePos x="0" y="0"/>
              <wp:positionH relativeFrom="margin">
                <wp:align>outside</wp:align>
              </wp:positionH>
              <wp:positionV relativeFrom="paragraph">
                <wp:posOffset>0</wp:posOffset>
              </wp:positionV>
              <wp:extent cx="508000" cy="20383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03835"/>
                      </a:xfrm>
                      <a:prstGeom prst="rect">
                        <a:avLst/>
                      </a:prstGeom>
                      <a:noFill/>
                      <a:ln>
                        <a:noFill/>
                      </a:ln>
                    </wps:spPr>
                    <wps:txbx>
                      <w:txbxContent>
                        <w:p w:rsidR="00AF60EA" w:rsidRDefault="00AF60EA">
                          <w:pPr>
                            <w:spacing w:line="321" w:lineRule="exact"/>
                            <w:rPr>
                              <w:sz w:val="28"/>
                            </w:rPr>
                          </w:pPr>
                          <w:r>
                            <w:fldChar w:fldCharType="begin"/>
                          </w:r>
                          <w:r>
                            <w:rPr>
                              <w:sz w:val="28"/>
                            </w:rPr>
                            <w:instrText xml:space="preserve"> PAGE </w:instrText>
                          </w:r>
                          <w:r>
                            <w:fldChar w:fldCharType="separate"/>
                          </w:r>
                          <w:r w:rsidR="00C2190A">
                            <w:rPr>
                              <w:noProof/>
                              <w:sz w:val="28"/>
                            </w:rPr>
                            <w:t>14</w:t>
                          </w:r>
                          <w:r>
                            <w:fldChar w:fldCharType="end"/>
                          </w:r>
                          <w:r>
                            <w:rPr>
                              <w:spacing w:val="-2"/>
                              <w:sz w:val="28"/>
                            </w:rPr>
                            <w:t xml:space="preserve"> </w:t>
                          </w:r>
                          <w:r>
                            <w:rPr>
                              <w:sz w:val="28"/>
                            </w:rPr>
                            <w:t>-</w:t>
                          </w:r>
                        </w:p>
                      </w:txbxContent>
                    </wps:txbx>
                    <wps:bodyPr rot="0" vert="horz" wrap="square" lIns="0" tIns="0" rIns="0" bIns="0" anchor="t" anchorCtr="0" upright="1">
                      <a:noAutofit/>
                    </wps:bodyPr>
                  </wps:wsp>
                </a:graphicData>
              </a:graphic>
            </wp:anchor>
          </w:drawing>
        </mc:Choice>
        <mc:Fallback>
          <w:pict>
            <v:shapetype w14:anchorId="2416A2CC" id="_x0000_t202" coordsize="21600,21600" o:spt="202" path="m,l,21600r21600,l21600,xe">
              <v:stroke joinstyle="miter"/>
              <v:path gradientshapeok="t" o:connecttype="rect"/>
            </v:shapetype>
            <v:shape id="Text Box 5" o:spid="_x0000_s1028" type="#_x0000_t202" style="position:absolute;margin-left:-11.2pt;margin-top:0;width:40pt;height:16.0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" filled="f" stroked="f">
              <v:textbox inset="0,0,0,0">
                <w:txbxContent>
                  <w:p w:rsidR="00AF60EA" w:rsidRDefault="00AF60EA">
                    <w:pPr>
                      <w:spacing w:line="321" w:lineRule="exact"/>
                      <w:rPr>
                        <w:sz w:val="28"/>
                      </w:rPr>
                    </w:pPr>
                    <w:r>
                      <w:fldChar w:fldCharType="begin"/>
                    </w:r>
                    <w:r>
                      <w:rPr>
                        <w:sz w:val="28"/>
                      </w:rPr>
                      <w:instrText xml:space="preserve"> PAGE </w:instrText>
                    </w:r>
                    <w:r>
                      <w:fldChar w:fldCharType="separate"/>
                    </w:r>
                    <w:r w:rsidR="00C2190A">
                      <w:rPr>
                        <w:noProof/>
                        <w:sz w:val="28"/>
                      </w:rPr>
                      <w:t>14</w:t>
                    </w:r>
                    <w:r>
                      <w:fldChar w:fldCharType="end"/>
                    </w:r>
                    <w:r>
                      <w:rPr>
                        <w:spacing w:val="-2"/>
                        <w:sz w:val="28"/>
                      </w:rPr>
                      <w:t xml:space="preserve"> </w:t>
                    </w:r>
                    <w:r>
                      <w:rPr>
                        <w:sz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672" w:rsidRDefault="00803672" w:rsidP="004E398F">
      <w:r>
        <w:separator/>
      </w:r>
    </w:p>
  </w:footnote>
  <w:footnote w:type="continuationSeparator" w:id="0">
    <w:p w:rsidR="00803672" w:rsidRDefault="00803672" w:rsidP="004E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0EA" w:rsidRDefault="00AF60EA">
    <w:pPr>
      <w:pStyle w:val="a6"/>
      <w:pBdr>
        <w:bottom w:val="none" w:sz="0" w:space="0" w:color="auto"/>
      </w:pBd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0EA" w:rsidRDefault="00AF60EA">
    <w:pPr>
      <w:pStyle w:val="a6"/>
      <w:pBdr>
        <w:bottom w:val="none" w:sz="0" w:space="0" w:color="auto"/>
      </w:pBd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3AF"/>
    <w:rsid w:val="000B459E"/>
    <w:rsid w:val="00100740"/>
    <w:rsid w:val="002B10C0"/>
    <w:rsid w:val="002B5DA7"/>
    <w:rsid w:val="002D3C60"/>
    <w:rsid w:val="00351CB3"/>
    <w:rsid w:val="003550D2"/>
    <w:rsid w:val="00372BEA"/>
    <w:rsid w:val="00492E1E"/>
    <w:rsid w:val="004E398F"/>
    <w:rsid w:val="004F2D30"/>
    <w:rsid w:val="0055449E"/>
    <w:rsid w:val="005E7DB7"/>
    <w:rsid w:val="00612B51"/>
    <w:rsid w:val="00787AE1"/>
    <w:rsid w:val="00803672"/>
    <w:rsid w:val="00863B1B"/>
    <w:rsid w:val="00896E67"/>
    <w:rsid w:val="008B5D00"/>
    <w:rsid w:val="008D6866"/>
    <w:rsid w:val="0094187A"/>
    <w:rsid w:val="009C22C4"/>
    <w:rsid w:val="00AF60EA"/>
    <w:rsid w:val="00B01D43"/>
    <w:rsid w:val="00B71DB1"/>
    <w:rsid w:val="00B8232E"/>
    <w:rsid w:val="00C2190A"/>
    <w:rsid w:val="00CC2D8C"/>
    <w:rsid w:val="00CD73E0"/>
    <w:rsid w:val="00D2661A"/>
    <w:rsid w:val="00D42C23"/>
    <w:rsid w:val="00DD55FF"/>
    <w:rsid w:val="00E6224F"/>
    <w:rsid w:val="00E864C9"/>
    <w:rsid w:val="00EE4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D4225C-F511-4F3B-ABE1-DDE8E828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F2D3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F2D30"/>
    <w:rPr>
      <w:rFonts w:ascii="宋体" w:eastAsia="宋体" w:hAnsi="宋体" w:cs="宋体"/>
      <w:b/>
      <w:bCs/>
      <w:kern w:val="36"/>
      <w:sz w:val="48"/>
      <w:szCs w:val="48"/>
    </w:rPr>
  </w:style>
  <w:style w:type="paragraph" w:styleId="a3">
    <w:name w:val="Normal (Web)"/>
    <w:basedOn w:val="a"/>
    <w:uiPriority w:val="99"/>
    <w:semiHidden/>
    <w:unhideWhenUsed/>
    <w:rsid w:val="004F2D3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F2D30"/>
    <w:rPr>
      <w:b/>
      <w:bCs/>
    </w:rPr>
  </w:style>
  <w:style w:type="paragraph" w:styleId="a5">
    <w:name w:val="Balloon Text"/>
    <w:basedOn w:val="a"/>
    <w:link w:val="Char"/>
    <w:uiPriority w:val="99"/>
    <w:semiHidden/>
    <w:unhideWhenUsed/>
    <w:rsid w:val="00B71DB1"/>
    <w:rPr>
      <w:sz w:val="18"/>
      <w:szCs w:val="18"/>
    </w:rPr>
  </w:style>
  <w:style w:type="character" w:customStyle="1" w:styleId="Char">
    <w:name w:val="批注框文本 Char"/>
    <w:basedOn w:val="a0"/>
    <w:link w:val="a5"/>
    <w:uiPriority w:val="99"/>
    <w:semiHidden/>
    <w:rsid w:val="00B71DB1"/>
    <w:rPr>
      <w:sz w:val="18"/>
      <w:szCs w:val="18"/>
    </w:rPr>
  </w:style>
  <w:style w:type="paragraph" w:styleId="a6">
    <w:name w:val="header"/>
    <w:basedOn w:val="a"/>
    <w:link w:val="Char0"/>
    <w:uiPriority w:val="99"/>
    <w:unhideWhenUsed/>
    <w:rsid w:val="004E39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E398F"/>
    <w:rPr>
      <w:sz w:val="18"/>
      <w:szCs w:val="18"/>
    </w:rPr>
  </w:style>
  <w:style w:type="paragraph" w:styleId="a7">
    <w:name w:val="footer"/>
    <w:basedOn w:val="a"/>
    <w:link w:val="Char1"/>
    <w:uiPriority w:val="99"/>
    <w:unhideWhenUsed/>
    <w:rsid w:val="004E398F"/>
    <w:pPr>
      <w:tabs>
        <w:tab w:val="center" w:pos="4153"/>
        <w:tab w:val="right" w:pos="8306"/>
      </w:tabs>
      <w:snapToGrid w:val="0"/>
      <w:jc w:val="left"/>
    </w:pPr>
    <w:rPr>
      <w:sz w:val="18"/>
      <w:szCs w:val="18"/>
    </w:rPr>
  </w:style>
  <w:style w:type="character" w:customStyle="1" w:styleId="Char1">
    <w:name w:val="页脚 Char"/>
    <w:basedOn w:val="a0"/>
    <w:link w:val="a7"/>
    <w:uiPriority w:val="99"/>
    <w:rsid w:val="004E398F"/>
    <w:rPr>
      <w:sz w:val="18"/>
      <w:szCs w:val="18"/>
    </w:rPr>
  </w:style>
  <w:style w:type="paragraph" w:styleId="a8">
    <w:name w:val="Body Text"/>
    <w:basedOn w:val="a"/>
    <w:link w:val="Char2"/>
    <w:uiPriority w:val="1"/>
    <w:qFormat/>
    <w:rsid w:val="00AF60EA"/>
    <w:pPr>
      <w:autoSpaceDE w:val="0"/>
      <w:autoSpaceDN w:val="0"/>
      <w:jc w:val="left"/>
    </w:pPr>
    <w:rPr>
      <w:rFonts w:ascii="宋体" w:eastAsia="宋体" w:hAnsi="宋体" w:cs="宋体"/>
      <w:kern w:val="0"/>
      <w:sz w:val="32"/>
      <w:szCs w:val="32"/>
    </w:rPr>
  </w:style>
  <w:style w:type="character" w:customStyle="1" w:styleId="Char2">
    <w:name w:val="正文文本 Char"/>
    <w:basedOn w:val="a0"/>
    <w:link w:val="a8"/>
    <w:uiPriority w:val="1"/>
    <w:rsid w:val="00AF60EA"/>
    <w:rPr>
      <w:rFonts w:ascii="宋体" w:eastAsia="宋体" w:hAnsi="宋体" w:cs="宋体"/>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612761">
      <w:bodyDiv w:val="1"/>
      <w:marLeft w:val="0"/>
      <w:marRight w:val="0"/>
      <w:marTop w:val="0"/>
      <w:marBottom w:val="0"/>
      <w:divBdr>
        <w:top w:val="none" w:sz="0" w:space="0" w:color="auto"/>
        <w:left w:val="none" w:sz="0" w:space="0" w:color="auto"/>
        <w:bottom w:val="none" w:sz="0" w:space="0" w:color="auto"/>
        <w:right w:val="none" w:sz="0" w:space="0" w:color="auto"/>
      </w:divBdr>
    </w:div>
    <w:div w:id="145150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6AE30-490C-44A5-B592-9AA6585A3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李军</dc:creator>
  <cp:keywords/>
  <dc:description/>
  <cp:lastModifiedBy>杨德莉</cp:lastModifiedBy>
  <cp:revision>6</cp:revision>
  <cp:lastPrinted>2022-10-21T07:38:00Z</cp:lastPrinted>
  <dcterms:created xsi:type="dcterms:W3CDTF">2022-10-26T03:16:00Z</dcterms:created>
  <dcterms:modified xsi:type="dcterms:W3CDTF">2022-11-08T03:26:00Z</dcterms:modified>
</cp:coreProperties>
</file>